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41D51" w14:textId="68F0E14A" w:rsidR="00543B70" w:rsidRPr="005F55D8" w:rsidRDefault="00543B70" w:rsidP="00543B70">
      <w:pPr>
        <w:rPr>
          <w:rFonts w:eastAsia="Times New Roman" w:cs="Times New Roman"/>
          <w:i/>
          <w:iCs/>
          <w:color w:val="595959"/>
          <w:shd w:val="clear" w:color="auto" w:fill="FFFFFF"/>
        </w:rPr>
      </w:pPr>
      <w:r w:rsidRPr="006C5669">
        <w:rPr>
          <w:rFonts w:cstheme="majorHAnsi"/>
          <w:b/>
          <w:sz w:val="22"/>
          <w:szCs w:val="22"/>
        </w:rPr>
        <w:t>NIKA</w:t>
      </w:r>
      <w:r w:rsidR="0008600B">
        <w:rPr>
          <w:rFonts w:cstheme="majorHAnsi"/>
          <w:b/>
          <w:sz w:val="22"/>
          <w:szCs w:val="22"/>
        </w:rPr>
        <w:t>-</w:t>
      </w:r>
      <w:r w:rsidR="0008600B" w:rsidRPr="006C5669">
        <w:rPr>
          <w:rFonts w:cstheme="majorHAnsi"/>
          <w:b/>
          <w:sz w:val="22"/>
          <w:szCs w:val="22"/>
        </w:rPr>
        <w:t>SUPERVISIE</w:t>
      </w:r>
    </w:p>
    <w:p w14:paraId="04258DB0" w14:textId="77777777" w:rsidR="00543B70" w:rsidRPr="006C5669" w:rsidRDefault="00543B70" w:rsidP="00543B70">
      <w:pPr>
        <w:rPr>
          <w:rFonts w:cstheme="majorHAnsi"/>
          <w:sz w:val="22"/>
          <w:szCs w:val="22"/>
        </w:rPr>
      </w:pPr>
    </w:p>
    <w:p w14:paraId="2FB94393" w14:textId="5E404304" w:rsidR="00543B70" w:rsidRPr="006C5669" w:rsidRDefault="00543B70" w:rsidP="00543B70">
      <w:pPr>
        <w:rPr>
          <w:rFonts w:cstheme="majorHAnsi"/>
          <w:sz w:val="22"/>
          <w:szCs w:val="22"/>
        </w:rPr>
      </w:pPr>
      <w:r w:rsidRPr="006C5669">
        <w:rPr>
          <w:rFonts w:cstheme="majorHAnsi"/>
          <w:sz w:val="22"/>
          <w:szCs w:val="22"/>
        </w:rPr>
        <w:t>NIKA</w:t>
      </w:r>
      <w:r w:rsidR="0008600B">
        <w:rPr>
          <w:rFonts w:cstheme="majorHAnsi"/>
          <w:sz w:val="22"/>
          <w:szCs w:val="22"/>
        </w:rPr>
        <w:t xml:space="preserve">-supervisie </w:t>
      </w:r>
      <w:r w:rsidRPr="006C5669">
        <w:rPr>
          <w:rFonts w:cstheme="majorHAnsi"/>
          <w:sz w:val="22"/>
          <w:szCs w:val="22"/>
        </w:rPr>
        <w:t xml:space="preserve">wordt gegeven door de daartoe door NIKA-Nederland erkende </w:t>
      </w:r>
      <w:proofErr w:type="spellStart"/>
      <w:r w:rsidRPr="006C5669">
        <w:rPr>
          <w:rFonts w:cstheme="majorHAnsi"/>
          <w:sz w:val="22"/>
          <w:szCs w:val="22"/>
        </w:rPr>
        <w:t>supervisoren</w:t>
      </w:r>
      <w:proofErr w:type="spellEnd"/>
      <w:r w:rsidRPr="006C5669">
        <w:rPr>
          <w:rFonts w:cstheme="majorHAnsi"/>
          <w:sz w:val="22"/>
          <w:szCs w:val="22"/>
        </w:rPr>
        <w:t xml:space="preserve">. </w:t>
      </w:r>
    </w:p>
    <w:p w14:paraId="71621F70" w14:textId="16858FDD" w:rsidR="00543B70" w:rsidRPr="006C5669" w:rsidRDefault="00543B70" w:rsidP="00543B70">
      <w:pPr>
        <w:rPr>
          <w:rFonts w:cstheme="majorHAnsi"/>
          <w:sz w:val="22"/>
          <w:szCs w:val="22"/>
        </w:rPr>
      </w:pPr>
      <w:r w:rsidRPr="006C5669">
        <w:rPr>
          <w:rFonts w:cstheme="majorHAnsi"/>
          <w:sz w:val="22"/>
          <w:szCs w:val="22"/>
        </w:rPr>
        <w:t>Kosten voor supervisie zijn €</w:t>
      </w:r>
      <w:r w:rsidR="0008600B">
        <w:rPr>
          <w:rFonts w:cstheme="majorHAnsi"/>
          <w:sz w:val="22"/>
          <w:szCs w:val="22"/>
        </w:rPr>
        <w:t xml:space="preserve"> </w:t>
      </w:r>
      <w:r w:rsidRPr="006C5669">
        <w:rPr>
          <w:rFonts w:cstheme="majorHAnsi"/>
          <w:sz w:val="22"/>
          <w:szCs w:val="22"/>
        </w:rPr>
        <w:t>95,- per uur</w:t>
      </w:r>
      <w:r w:rsidRPr="006C5669">
        <w:rPr>
          <w:rStyle w:val="Voetnootmarkering"/>
          <w:rFonts w:cstheme="majorHAnsi"/>
          <w:sz w:val="22"/>
          <w:szCs w:val="22"/>
        </w:rPr>
        <w:footnoteReference w:id="1"/>
      </w:r>
      <w:r w:rsidRPr="006C5669">
        <w:rPr>
          <w:rFonts w:cstheme="majorHAnsi"/>
          <w:sz w:val="22"/>
          <w:szCs w:val="22"/>
        </w:rPr>
        <w:t>, ongeacht het aantal deelnemers. Per de</w:t>
      </w:r>
      <w:r w:rsidR="0008600B">
        <w:rPr>
          <w:rFonts w:cstheme="majorHAnsi"/>
          <w:sz w:val="22"/>
          <w:szCs w:val="22"/>
        </w:rPr>
        <w:t>elnemer is er minimaal een halfu</w:t>
      </w:r>
      <w:r w:rsidRPr="006C5669">
        <w:rPr>
          <w:rFonts w:cstheme="majorHAnsi"/>
          <w:sz w:val="22"/>
          <w:szCs w:val="22"/>
        </w:rPr>
        <w:t xml:space="preserve">ur supervisie. </w:t>
      </w:r>
    </w:p>
    <w:p w14:paraId="5C5CFF00" w14:textId="77777777" w:rsidR="00543B70" w:rsidRPr="006C5669" w:rsidRDefault="00543B70" w:rsidP="00543B70">
      <w:pPr>
        <w:rPr>
          <w:rFonts w:cstheme="majorHAnsi"/>
          <w:sz w:val="22"/>
          <w:szCs w:val="22"/>
        </w:rPr>
      </w:pPr>
      <w:r w:rsidRPr="006C5669">
        <w:rPr>
          <w:rFonts w:cstheme="majorHAnsi"/>
          <w:sz w:val="22"/>
          <w:szCs w:val="22"/>
        </w:rPr>
        <w:t>De supervisie kan face-</w:t>
      </w:r>
      <w:proofErr w:type="spellStart"/>
      <w:r w:rsidRPr="006C5669">
        <w:rPr>
          <w:rFonts w:cstheme="majorHAnsi"/>
          <w:sz w:val="22"/>
          <w:szCs w:val="22"/>
        </w:rPr>
        <w:t>to</w:t>
      </w:r>
      <w:proofErr w:type="spellEnd"/>
      <w:r w:rsidRPr="006C5669">
        <w:rPr>
          <w:rFonts w:cstheme="majorHAnsi"/>
          <w:sz w:val="22"/>
          <w:szCs w:val="22"/>
        </w:rPr>
        <w:t>-face worden gegeven, of telefonisch/per skype.</w:t>
      </w:r>
    </w:p>
    <w:p w14:paraId="76AF91D1" w14:textId="4167E878" w:rsidR="00543B70" w:rsidRPr="006C5669" w:rsidRDefault="00543B70" w:rsidP="00543B70">
      <w:pPr>
        <w:rPr>
          <w:rFonts w:cstheme="majorHAnsi"/>
          <w:sz w:val="22"/>
          <w:szCs w:val="22"/>
        </w:rPr>
      </w:pPr>
      <w:r w:rsidRPr="006C5669">
        <w:rPr>
          <w:rFonts w:cstheme="majorHAnsi"/>
          <w:sz w:val="22"/>
          <w:szCs w:val="22"/>
        </w:rPr>
        <w:t>De supervisor ondersteunt de supervisant tijdens de supervisie in het</w:t>
      </w:r>
      <w:r w:rsidR="0008600B">
        <w:rPr>
          <w:rFonts w:cstheme="majorHAnsi"/>
          <w:sz w:val="22"/>
          <w:szCs w:val="22"/>
        </w:rPr>
        <w:t xml:space="preserve"> correct uitvoeren van het NIKA-</w:t>
      </w:r>
      <w:r w:rsidRPr="006C5669">
        <w:rPr>
          <w:rFonts w:cstheme="majorHAnsi"/>
          <w:sz w:val="22"/>
          <w:szCs w:val="22"/>
        </w:rPr>
        <w:t>protocol.</w:t>
      </w:r>
    </w:p>
    <w:p w14:paraId="4879F191" w14:textId="77777777" w:rsidR="00543B70" w:rsidRPr="006C5669" w:rsidRDefault="00543B70" w:rsidP="00543B70">
      <w:pPr>
        <w:rPr>
          <w:rFonts w:cstheme="majorHAnsi"/>
          <w:sz w:val="22"/>
          <w:szCs w:val="22"/>
        </w:rPr>
      </w:pPr>
      <w:r w:rsidRPr="006C5669">
        <w:rPr>
          <w:rFonts w:cstheme="majorHAnsi"/>
          <w:sz w:val="22"/>
          <w:szCs w:val="22"/>
        </w:rPr>
        <w:t>De supervisie is niet op te voeren voor de KJ of OG-registratie.</w:t>
      </w:r>
    </w:p>
    <w:p w14:paraId="09351E39" w14:textId="77777777" w:rsidR="00543B70" w:rsidRPr="006C5669" w:rsidRDefault="00543B70" w:rsidP="00543B70">
      <w:pPr>
        <w:rPr>
          <w:rFonts w:cstheme="majorHAnsi"/>
          <w:sz w:val="22"/>
          <w:szCs w:val="22"/>
        </w:rPr>
      </w:pPr>
    </w:p>
    <w:p w14:paraId="55D51C50" w14:textId="77777777" w:rsidR="00543B70" w:rsidRPr="006C5669" w:rsidRDefault="00543B70" w:rsidP="00543B70">
      <w:pPr>
        <w:rPr>
          <w:rFonts w:cstheme="majorHAnsi"/>
          <w:sz w:val="22"/>
          <w:szCs w:val="22"/>
          <w:u w:val="single"/>
        </w:rPr>
      </w:pPr>
      <w:r w:rsidRPr="006C5669">
        <w:rPr>
          <w:rFonts w:cstheme="majorHAnsi"/>
          <w:sz w:val="22"/>
          <w:szCs w:val="22"/>
          <w:u w:val="single"/>
        </w:rPr>
        <w:t>Voorbereiding van supervisie</w:t>
      </w:r>
    </w:p>
    <w:p w14:paraId="6BAC1E53" w14:textId="334A4BCC" w:rsidR="00543B70" w:rsidRPr="006C5669" w:rsidRDefault="00543B70" w:rsidP="00543B70">
      <w:pPr>
        <w:rPr>
          <w:rFonts w:cstheme="majorHAnsi"/>
          <w:sz w:val="22"/>
          <w:szCs w:val="22"/>
        </w:rPr>
      </w:pPr>
      <w:r w:rsidRPr="006C5669">
        <w:rPr>
          <w:rFonts w:cstheme="majorHAnsi"/>
          <w:sz w:val="22"/>
          <w:szCs w:val="22"/>
        </w:rPr>
        <w:t xml:space="preserve">De supervisant heeft </w:t>
      </w:r>
      <w:r w:rsidR="0008600B">
        <w:rPr>
          <w:rFonts w:cstheme="majorHAnsi"/>
          <w:sz w:val="22"/>
          <w:szCs w:val="22"/>
        </w:rPr>
        <w:t>de basistraining NIKA gevolgd (H</w:t>
      </w:r>
      <w:r w:rsidRPr="006C5669">
        <w:rPr>
          <w:rFonts w:cstheme="majorHAnsi"/>
          <w:sz w:val="22"/>
          <w:szCs w:val="22"/>
        </w:rPr>
        <w:t>echting: diagnostiek en interventie).</w:t>
      </w:r>
    </w:p>
    <w:p w14:paraId="45143A42" w14:textId="77777777" w:rsidR="00543B70" w:rsidRPr="006C5669" w:rsidRDefault="00543B70" w:rsidP="00543B70">
      <w:pPr>
        <w:rPr>
          <w:rFonts w:cstheme="majorHAnsi"/>
          <w:sz w:val="22"/>
          <w:szCs w:val="22"/>
        </w:rPr>
      </w:pPr>
      <w:r w:rsidRPr="006C5669">
        <w:rPr>
          <w:rFonts w:cstheme="majorHAnsi"/>
          <w:sz w:val="22"/>
          <w:szCs w:val="22"/>
        </w:rPr>
        <w:t>De supervisant bereidt de supervisie voor aan de hand van het supervisiebeoordelingsformulier en het formuleren van een leervraag.</w:t>
      </w:r>
    </w:p>
    <w:p w14:paraId="340BC33B" w14:textId="6F99D1BB" w:rsidR="00543B70" w:rsidRPr="006C5669" w:rsidRDefault="00543B70" w:rsidP="00543B70">
      <w:pPr>
        <w:rPr>
          <w:rFonts w:cstheme="majorHAnsi"/>
          <w:sz w:val="22"/>
          <w:szCs w:val="22"/>
        </w:rPr>
      </w:pPr>
      <w:r w:rsidRPr="006C5669">
        <w:rPr>
          <w:rFonts w:cstheme="majorHAnsi"/>
          <w:sz w:val="22"/>
          <w:szCs w:val="22"/>
        </w:rPr>
        <w:t>Indien de supervisie niet face-</w:t>
      </w:r>
      <w:proofErr w:type="spellStart"/>
      <w:r w:rsidRPr="006C5669">
        <w:rPr>
          <w:rFonts w:cstheme="majorHAnsi"/>
          <w:sz w:val="22"/>
          <w:szCs w:val="22"/>
        </w:rPr>
        <w:t>to</w:t>
      </w:r>
      <w:proofErr w:type="spellEnd"/>
      <w:r w:rsidRPr="006C5669">
        <w:rPr>
          <w:rFonts w:cstheme="majorHAnsi"/>
          <w:sz w:val="22"/>
          <w:szCs w:val="22"/>
        </w:rPr>
        <w:t>-face is, levert de supervisant h</w:t>
      </w:r>
      <w:r w:rsidR="0008600B">
        <w:rPr>
          <w:rFonts w:cstheme="majorHAnsi"/>
          <w:sz w:val="22"/>
          <w:szCs w:val="22"/>
        </w:rPr>
        <w:t>et beeldmateriaal 24 uur van te</w:t>
      </w:r>
      <w:r w:rsidRPr="006C5669">
        <w:rPr>
          <w:rFonts w:cstheme="majorHAnsi"/>
          <w:sz w:val="22"/>
          <w:szCs w:val="22"/>
        </w:rPr>
        <w:t xml:space="preserve">voren aan, zodat het tijdig in bezit is t.b.v. de supervisiesessie. </w:t>
      </w:r>
    </w:p>
    <w:p w14:paraId="2F418757" w14:textId="77777777" w:rsidR="00543B70" w:rsidRPr="006C5669" w:rsidRDefault="00543B70" w:rsidP="00543B70">
      <w:pPr>
        <w:rPr>
          <w:rFonts w:cstheme="majorHAnsi"/>
          <w:sz w:val="22"/>
          <w:szCs w:val="22"/>
        </w:rPr>
      </w:pPr>
    </w:p>
    <w:p w14:paraId="7FF1F09D" w14:textId="77777777" w:rsidR="00543B70" w:rsidRPr="006C5669" w:rsidRDefault="00543B70" w:rsidP="00543B70">
      <w:pPr>
        <w:rPr>
          <w:rFonts w:cstheme="majorHAnsi"/>
          <w:sz w:val="22"/>
          <w:szCs w:val="22"/>
          <w:u w:val="single"/>
        </w:rPr>
      </w:pPr>
      <w:r w:rsidRPr="006C5669">
        <w:rPr>
          <w:rFonts w:cstheme="majorHAnsi"/>
          <w:sz w:val="22"/>
          <w:szCs w:val="22"/>
          <w:u w:val="single"/>
        </w:rPr>
        <w:t xml:space="preserve">Privacy cliënt </w:t>
      </w:r>
    </w:p>
    <w:p w14:paraId="7FA8B955" w14:textId="77777777" w:rsidR="00543B70" w:rsidRPr="006C5669" w:rsidRDefault="00543B70" w:rsidP="00543B70">
      <w:pPr>
        <w:rPr>
          <w:rFonts w:cstheme="majorHAnsi"/>
          <w:sz w:val="22"/>
          <w:szCs w:val="22"/>
        </w:rPr>
      </w:pPr>
      <w:r w:rsidRPr="006C5669">
        <w:rPr>
          <w:rFonts w:cstheme="majorHAnsi"/>
          <w:sz w:val="22"/>
          <w:szCs w:val="22"/>
        </w:rPr>
        <w:t xml:space="preserve">De supervisant heeft aan de cliënt toestemming gevraagd voor het gebruik van de beelden in supervisie. </w:t>
      </w:r>
    </w:p>
    <w:p w14:paraId="06DAED4A" w14:textId="77777777" w:rsidR="00543B70" w:rsidRPr="006C5669" w:rsidRDefault="00543B70" w:rsidP="00543B70">
      <w:pPr>
        <w:rPr>
          <w:rFonts w:cstheme="majorHAnsi"/>
          <w:sz w:val="22"/>
          <w:szCs w:val="22"/>
        </w:rPr>
      </w:pPr>
      <w:r w:rsidRPr="006C5669">
        <w:rPr>
          <w:rFonts w:cstheme="majorHAnsi"/>
          <w:sz w:val="22"/>
          <w:szCs w:val="22"/>
        </w:rPr>
        <w:t>De supervisant levert tekstmateriaal geanonimiseerd aan.</w:t>
      </w:r>
    </w:p>
    <w:p w14:paraId="17CDE9A8" w14:textId="77777777" w:rsidR="00543B70" w:rsidRPr="006C5669" w:rsidRDefault="00543B70" w:rsidP="00543B70">
      <w:pPr>
        <w:rPr>
          <w:rFonts w:cstheme="majorHAnsi"/>
          <w:sz w:val="22"/>
          <w:szCs w:val="22"/>
        </w:rPr>
      </w:pPr>
      <w:r w:rsidRPr="006C5669">
        <w:rPr>
          <w:rFonts w:cstheme="majorHAnsi"/>
          <w:sz w:val="22"/>
          <w:szCs w:val="22"/>
        </w:rPr>
        <w:t>De supervisor verwijdert na de supervisie het aangeleverde materiaal (beelden en tekst).</w:t>
      </w:r>
    </w:p>
    <w:p w14:paraId="5189873B" w14:textId="77777777" w:rsidR="00543B70" w:rsidRPr="006C5669" w:rsidRDefault="00543B70" w:rsidP="00543B70">
      <w:pPr>
        <w:rPr>
          <w:rFonts w:cstheme="majorHAnsi"/>
          <w:sz w:val="22"/>
          <w:szCs w:val="22"/>
        </w:rPr>
      </w:pPr>
      <w:r w:rsidRPr="006C5669">
        <w:rPr>
          <w:rFonts w:cstheme="majorHAnsi"/>
          <w:sz w:val="22"/>
          <w:szCs w:val="22"/>
        </w:rPr>
        <w:br w:type="page"/>
      </w:r>
    </w:p>
    <w:p w14:paraId="2415BAED" w14:textId="2EB5AE77" w:rsidR="00543B70" w:rsidRPr="006C5669" w:rsidRDefault="00543B70" w:rsidP="00543B70">
      <w:pPr>
        <w:rPr>
          <w:rFonts w:cstheme="majorHAnsi"/>
          <w:b/>
          <w:sz w:val="22"/>
          <w:szCs w:val="22"/>
        </w:rPr>
      </w:pPr>
      <w:r w:rsidRPr="006C5669">
        <w:rPr>
          <w:rFonts w:cstheme="majorHAnsi"/>
          <w:b/>
          <w:sz w:val="22"/>
          <w:szCs w:val="22"/>
        </w:rPr>
        <w:lastRenderedPageBreak/>
        <w:t>SUPER</w:t>
      </w:r>
      <w:r w:rsidR="0008600B">
        <w:rPr>
          <w:rFonts w:cstheme="majorHAnsi"/>
          <w:b/>
          <w:sz w:val="22"/>
          <w:szCs w:val="22"/>
        </w:rPr>
        <w:t>VISIEBEOORDELINGSFORMULIER NIKA-</w:t>
      </w:r>
      <w:r w:rsidRPr="006C5669">
        <w:rPr>
          <w:rFonts w:cstheme="majorHAnsi"/>
          <w:b/>
          <w:sz w:val="22"/>
          <w:szCs w:val="22"/>
        </w:rPr>
        <w:t>PROTOCOL</w:t>
      </w:r>
    </w:p>
    <w:p w14:paraId="70B0DD6D" w14:textId="77777777" w:rsidR="00543B70" w:rsidRPr="006C5669" w:rsidRDefault="00543B70" w:rsidP="00543B70">
      <w:pPr>
        <w:rPr>
          <w:rFonts w:cstheme="majorHAnsi"/>
          <w:sz w:val="22"/>
          <w:szCs w:val="22"/>
        </w:rPr>
      </w:pPr>
    </w:p>
    <w:p w14:paraId="4C2B9BCD" w14:textId="2D541928" w:rsidR="00543B70" w:rsidRPr="006C5669" w:rsidRDefault="00543B70" w:rsidP="00543B70">
      <w:pPr>
        <w:rPr>
          <w:rFonts w:cstheme="majorHAnsi"/>
          <w:sz w:val="22"/>
          <w:szCs w:val="22"/>
        </w:rPr>
      </w:pPr>
      <w:r w:rsidRPr="006C5669">
        <w:rPr>
          <w:rFonts w:cstheme="majorHAnsi"/>
          <w:sz w:val="22"/>
          <w:szCs w:val="22"/>
        </w:rPr>
        <w:t>Dit formulier is bedoeld om te kunnen beoordelen in welke</w:t>
      </w:r>
      <w:r w:rsidR="0008600B">
        <w:rPr>
          <w:rFonts w:cstheme="majorHAnsi"/>
          <w:sz w:val="22"/>
          <w:szCs w:val="22"/>
        </w:rPr>
        <w:t xml:space="preserve"> mate de supervisant het NIKA-</w:t>
      </w:r>
      <w:r w:rsidRPr="006C5669">
        <w:rPr>
          <w:rFonts w:cstheme="majorHAnsi"/>
          <w:sz w:val="22"/>
          <w:szCs w:val="22"/>
        </w:rPr>
        <w:t>protocol beheerst. Het formulier bestaat uit een checklist met de belangrijks</w:t>
      </w:r>
      <w:r w:rsidR="0008600B">
        <w:rPr>
          <w:rFonts w:cstheme="majorHAnsi"/>
          <w:sz w:val="22"/>
          <w:szCs w:val="22"/>
        </w:rPr>
        <w:t xml:space="preserve">te stappen in de onderkennende, </w:t>
      </w:r>
      <w:r w:rsidRPr="006C5669">
        <w:rPr>
          <w:rFonts w:cstheme="majorHAnsi"/>
          <w:sz w:val="22"/>
          <w:szCs w:val="22"/>
        </w:rPr>
        <w:t xml:space="preserve">verklarende en adviserende diagnostiek naar gehechtheidsproblematiek en de belangrijkste stappen tijdens de interventiefase. De checklist is bedoeld om reeds aanwezige kennis en vaardigheden en de leerpunten te detecteren. Op basis van deze gerichte feedback kunnen verbeteracties plaatsvinden. </w:t>
      </w:r>
    </w:p>
    <w:p w14:paraId="4004F565" w14:textId="77777777" w:rsidR="00543B70" w:rsidRPr="006C5669" w:rsidRDefault="00543B70" w:rsidP="00543B70">
      <w:pPr>
        <w:rPr>
          <w:rFonts w:cstheme="majorHAnsi"/>
          <w:sz w:val="22"/>
          <w:szCs w:val="22"/>
        </w:rPr>
      </w:pPr>
    </w:p>
    <w:p w14:paraId="1946E914" w14:textId="353C74F8" w:rsidR="00543B70" w:rsidRPr="006C5669" w:rsidRDefault="00543B70" w:rsidP="00543B70">
      <w:pPr>
        <w:rPr>
          <w:rFonts w:cstheme="majorHAnsi"/>
          <w:sz w:val="22"/>
          <w:szCs w:val="22"/>
        </w:rPr>
      </w:pPr>
      <w:r w:rsidRPr="006C5669">
        <w:rPr>
          <w:rFonts w:cstheme="majorHAnsi"/>
          <w:sz w:val="22"/>
          <w:szCs w:val="22"/>
        </w:rPr>
        <w:t>Indien aan alle voorwaarden is voldaan wat betreft het</w:t>
      </w:r>
      <w:r w:rsidR="005F55D8">
        <w:rPr>
          <w:rFonts w:cstheme="majorHAnsi"/>
          <w:sz w:val="22"/>
          <w:szCs w:val="22"/>
        </w:rPr>
        <w:t xml:space="preserve"> NIKA</w:t>
      </w:r>
      <w:r w:rsidR="0008600B">
        <w:rPr>
          <w:rFonts w:cstheme="majorHAnsi"/>
          <w:sz w:val="22"/>
          <w:szCs w:val="22"/>
        </w:rPr>
        <w:t>-</w:t>
      </w:r>
      <w:r w:rsidRPr="006C5669">
        <w:rPr>
          <w:rFonts w:cstheme="majorHAnsi"/>
          <w:sz w:val="22"/>
          <w:szCs w:val="22"/>
        </w:rPr>
        <w:t xml:space="preserve">diagnostiek- en het </w:t>
      </w:r>
      <w:r w:rsidR="0008600B">
        <w:rPr>
          <w:rFonts w:cstheme="majorHAnsi"/>
          <w:sz w:val="22"/>
          <w:szCs w:val="22"/>
        </w:rPr>
        <w:br/>
        <w:t>-</w:t>
      </w:r>
      <w:r w:rsidRPr="006C5669">
        <w:rPr>
          <w:rFonts w:cstheme="majorHAnsi"/>
          <w:sz w:val="22"/>
          <w:szCs w:val="22"/>
        </w:rPr>
        <w:t>interventieprotocol</w:t>
      </w:r>
      <w:r w:rsidR="005F55D8">
        <w:rPr>
          <w:rFonts w:cstheme="majorHAnsi"/>
          <w:sz w:val="22"/>
          <w:szCs w:val="22"/>
        </w:rPr>
        <w:t>,</w:t>
      </w:r>
      <w:r w:rsidRPr="006C5669">
        <w:rPr>
          <w:rFonts w:cstheme="majorHAnsi"/>
          <w:sz w:val="22"/>
          <w:szCs w:val="22"/>
        </w:rPr>
        <w:t xml:space="preserve"> mag de supervisant de titel: </w:t>
      </w:r>
      <w:r w:rsidR="0008600B">
        <w:rPr>
          <w:rFonts w:cstheme="majorHAnsi"/>
          <w:i/>
          <w:sz w:val="22"/>
          <w:szCs w:val="22"/>
        </w:rPr>
        <w:t>NIKA-P</w:t>
      </w:r>
      <w:r w:rsidRPr="006C5669">
        <w:rPr>
          <w:rFonts w:cstheme="majorHAnsi"/>
          <w:i/>
          <w:sz w:val="22"/>
          <w:szCs w:val="22"/>
        </w:rPr>
        <w:t>ractitioner</w:t>
      </w:r>
      <w:r w:rsidR="0008600B">
        <w:rPr>
          <w:rFonts w:cstheme="majorHAnsi"/>
          <w:sz w:val="22"/>
          <w:szCs w:val="22"/>
        </w:rPr>
        <w:t xml:space="preserve"> hanteren en zelfstandig NIKA-</w:t>
      </w:r>
      <w:r w:rsidRPr="006C5669">
        <w:rPr>
          <w:rFonts w:cstheme="majorHAnsi"/>
          <w:sz w:val="22"/>
          <w:szCs w:val="22"/>
        </w:rPr>
        <w:t xml:space="preserve">trajecten uitvoeren. </w:t>
      </w:r>
    </w:p>
    <w:p w14:paraId="50685F62" w14:textId="77777777" w:rsidR="00543B70" w:rsidRPr="006C5669" w:rsidRDefault="00543B70" w:rsidP="00543B70">
      <w:pPr>
        <w:rPr>
          <w:rFonts w:cstheme="majorHAnsi"/>
          <w:sz w:val="22"/>
          <w:szCs w:val="22"/>
        </w:rPr>
      </w:pPr>
    </w:p>
    <w:p w14:paraId="4F201881"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lang w:val="en-US"/>
        </w:rPr>
      </w:pPr>
      <w:proofErr w:type="spellStart"/>
      <w:r w:rsidRPr="006C5669">
        <w:rPr>
          <w:rFonts w:cstheme="majorHAnsi"/>
          <w:sz w:val="22"/>
          <w:szCs w:val="22"/>
          <w:lang w:val="en-US"/>
        </w:rPr>
        <w:t>Naam</w:t>
      </w:r>
      <w:proofErr w:type="spellEnd"/>
      <w:r w:rsidRPr="006C5669">
        <w:rPr>
          <w:rFonts w:cstheme="majorHAnsi"/>
          <w:sz w:val="22"/>
          <w:szCs w:val="22"/>
          <w:lang w:val="en-US"/>
        </w:rPr>
        <w:t xml:space="preserve"> </w:t>
      </w:r>
      <w:proofErr w:type="spellStart"/>
      <w:r w:rsidRPr="006C5669">
        <w:rPr>
          <w:rFonts w:cstheme="majorHAnsi"/>
          <w:sz w:val="22"/>
          <w:szCs w:val="22"/>
          <w:lang w:val="en-US"/>
        </w:rPr>
        <w:t>supervisant</w:t>
      </w:r>
      <w:proofErr w:type="spellEnd"/>
      <w:r w:rsidRPr="006C5669">
        <w:rPr>
          <w:rFonts w:cstheme="majorHAnsi"/>
          <w:sz w:val="22"/>
          <w:szCs w:val="22"/>
          <w:lang w:val="en-US"/>
        </w:rPr>
        <w:t xml:space="preserve">: </w:t>
      </w:r>
      <w:r w:rsidRPr="006C5669">
        <w:rPr>
          <w:rFonts w:cstheme="majorHAnsi"/>
          <w:sz w:val="22"/>
          <w:szCs w:val="22"/>
          <w:lang w:val="en-US"/>
        </w:rPr>
        <w:tab/>
      </w:r>
    </w:p>
    <w:p w14:paraId="1D58E7E7"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lang w:val="en-US"/>
        </w:rPr>
      </w:pPr>
      <w:proofErr w:type="spellStart"/>
      <w:r w:rsidRPr="006C5669">
        <w:rPr>
          <w:rFonts w:cstheme="majorHAnsi"/>
          <w:sz w:val="22"/>
          <w:szCs w:val="22"/>
          <w:lang w:val="en-US"/>
        </w:rPr>
        <w:t>Naam</w:t>
      </w:r>
      <w:proofErr w:type="spellEnd"/>
      <w:r w:rsidRPr="006C5669">
        <w:rPr>
          <w:rFonts w:cstheme="majorHAnsi"/>
          <w:sz w:val="22"/>
          <w:szCs w:val="22"/>
          <w:lang w:val="en-US"/>
        </w:rPr>
        <w:t xml:space="preserve"> supervisor:</w:t>
      </w: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p>
    <w:p w14:paraId="76C556FD"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lang w:val="en-US"/>
        </w:rPr>
      </w:pPr>
      <w:proofErr w:type="spellStart"/>
      <w:r w:rsidRPr="006C5669">
        <w:rPr>
          <w:rFonts w:cstheme="majorHAnsi"/>
          <w:sz w:val="22"/>
          <w:szCs w:val="22"/>
          <w:lang w:val="en-US"/>
        </w:rPr>
        <w:t>Supervisiedata</w:t>
      </w:r>
      <w:proofErr w:type="spellEnd"/>
      <w:r w:rsidRPr="006C5669">
        <w:rPr>
          <w:rFonts w:cstheme="majorHAnsi"/>
          <w:sz w:val="22"/>
          <w:szCs w:val="22"/>
          <w:lang w:val="en-US"/>
        </w:rPr>
        <w:t xml:space="preserve">: </w:t>
      </w:r>
      <w:r w:rsidRPr="006C5669">
        <w:rPr>
          <w:rFonts w:cstheme="majorHAnsi"/>
          <w:sz w:val="22"/>
          <w:szCs w:val="22"/>
          <w:lang w:val="en-US"/>
        </w:rPr>
        <w:tab/>
      </w:r>
      <w:r w:rsidRPr="006C5669">
        <w:rPr>
          <w:rFonts w:cstheme="majorHAnsi"/>
          <w:sz w:val="22"/>
          <w:szCs w:val="22"/>
          <w:lang w:val="en-US"/>
        </w:rPr>
        <w:tab/>
      </w:r>
    </w:p>
    <w:p w14:paraId="0BA73275"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lang w:val="en-US"/>
        </w:rPr>
      </w:pP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r w:rsidRPr="006C5669">
        <w:rPr>
          <w:rFonts w:cstheme="majorHAnsi"/>
          <w:sz w:val="22"/>
          <w:szCs w:val="22"/>
          <w:lang w:val="en-US"/>
        </w:rPr>
        <w:tab/>
      </w:r>
    </w:p>
    <w:p w14:paraId="28476070" w14:textId="77777777" w:rsidR="00543B70" w:rsidRPr="006C5669" w:rsidRDefault="00543B70" w:rsidP="00543B70">
      <w:pPr>
        <w:rPr>
          <w:rFonts w:cstheme="majorHAnsi"/>
          <w:b/>
          <w:sz w:val="22"/>
          <w:szCs w:val="22"/>
          <w:lang w:val="en-US"/>
        </w:rPr>
      </w:pPr>
    </w:p>
    <w:p w14:paraId="554B696D" w14:textId="77777777" w:rsidR="00543B70" w:rsidRPr="006C5669" w:rsidRDefault="00543B70" w:rsidP="00543B70">
      <w:pPr>
        <w:rPr>
          <w:rFonts w:cstheme="majorHAnsi"/>
          <w:b/>
          <w:sz w:val="22"/>
          <w:szCs w:val="22"/>
        </w:rPr>
      </w:pPr>
      <w:r w:rsidRPr="006C5669">
        <w:rPr>
          <w:rFonts w:cstheme="majorHAnsi"/>
          <w:b/>
          <w:sz w:val="22"/>
          <w:szCs w:val="22"/>
        </w:rPr>
        <w:t xml:space="preserve">Algemeen: </w:t>
      </w:r>
    </w:p>
    <w:p w14:paraId="4918520A" w14:textId="6B6030D9" w:rsidR="00543B70" w:rsidRPr="006C5669" w:rsidRDefault="00543B70" w:rsidP="00543B70">
      <w:pPr>
        <w:pStyle w:val="Lijstalinea"/>
        <w:numPr>
          <w:ilvl w:val="0"/>
          <w:numId w:val="18"/>
        </w:numPr>
        <w:rPr>
          <w:rFonts w:cstheme="majorHAnsi"/>
          <w:sz w:val="22"/>
          <w:szCs w:val="22"/>
        </w:rPr>
      </w:pPr>
      <w:r w:rsidRPr="006C5669">
        <w:rPr>
          <w:rFonts w:cstheme="majorHAnsi"/>
          <w:sz w:val="22"/>
          <w:szCs w:val="22"/>
        </w:rPr>
        <w:t>De supervisant voert NIKA uit op basis van de meest recente versie van het protocol</w:t>
      </w:r>
      <w:r w:rsidR="0008600B">
        <w:rPr>
          <w:rFonts w:cstheme="majorHAnsi"/>
          <w:sz w:val="22"/>
          <w:szCs w:val="22"/>
        </w:rPr>
        <w:t>.</w:t>
      </w:r>
    </w:p>
    <w:p w14:paraId="4510227F" w14:textId="77777777" w:rsidR="00543B70" w:rsidRPr="006C5669" w:rsidRDefault="00543B70" w:rsidP="00543B70">
      <w:pPr>
        <w:rPr>
          <w:rFonts w:cstheme="majorHAnsi"/>
          <w:sz w:val="22"/>
          <w:szCs w:val="22"/>
        </w:rPr>
      </w:pPr>
    </w:p>
    <w:p w14:paraId="17084C50" w14:textId="5ADB9397" w:rsidR="00543B70" w:rsidRPr="006C5669" w:rsidRDefault="00543B70" w:rsidP="00543B70">
      <w:pPr>
        <w:rPr>
          <w:rFonts w:cstheme="majorHAnsi"/>
          <w:sz w:val="22"/>
          <w:szCs w:val="22"/>
        </w:rPr>
      </w:pPr>
      <w:r w:rsidRPr="006C5669">
        <w:rPr>
          <w:rFonts w:cstheme="majorHAnsi"/>
          <w:sz w:val="22"/>
          <w:szCs w:val="22"/>
        </w:rPr>
        <w:t xml:space="preserve">De supervisant geeft blijk kennis te hebben van de gehechtheidstheorie die </w:t>
      </w:r>
      <w:r w:rsidR="0008600B">
        <w:rPr>
          <w:rFonts w:cstheme="majorHAnsi"/>
          <w:sz w:val="22"/>
          <w:szCs w:val="22"/>
        </w:rPr>
        <w:t>ten grondslag ligt aan het NIKA-</w:t>
      </w:r>
      <w:r w:rsidRPr="006C5669">
        <w:rPr>
          <w:rFonts w:cstheme="majorHAnsi"/>
          <w:sz w:val="22"/>
          <w:szCs w:val="22"/>
        </w:rPr>
        <w:t xml:space="preserve">protocol. De supervisant: </w:t>
      </w:r>
    </w:p>
    <w:p w14:paraId="34645B4D" w14:textId="77777777" w:rsidR="00543B70" w:rsidRPr="006C5669" w:rsidRDefault="00543B70" w:rsidP="00543B70">
      <w:pPr>
        <w:pStyle w:val="Lijstalinea"/>
        <w:numPr>
          <w:ilvl w:val="0"/>
          <w:numId w:val="7"/>
        </w:numPr>
        <w:rPr>
          <w:rFonts w:cstheme="majorHAnsi"/>
          <w:sz w:val="22"/>
          <w:szCs w:val="22"/>
        </w:rPr>
      </w:pPr>
      <w:r w:rsidRPr="006C5669">
        <w:rPr>
          <w:rFonts w:cstheme="majorHAnsi"/>
          <w:sz w:val="22"/>
          <w:szCs w:val="22"/>
        </w:rPr>
        <w:t>weet wat de risicofactoren zijn van problematische gehechtheid en handelt hiernaar (conform de richtlijn problematische gehechtheid).</w:t>
      </w:r>
    </w:p>
    <w:p w14:paraId="090F6255" w14:textId="75E3BA62" w:rsidR="00543B70" w:rsidRPr="006C5669" w:rsidRDefault="00543B70" w:rsidP="00543B70">
      <w:pPr>
        <w:pStyle w:val="Lijstalinea"/>
        <w:numPr>
          <w:ilvl w:val="0"/>
          <w:numId w:val="7"/>
        </w:numPr>
        <w:rPr>
          <w:rFonts w:cstheme="majorHAnsi"/>
          <w:sz w:val="22"/>
          <w:szCs w:val="22"/>
        </w:rPr>
      </w:pPr>
      <w:r w:rsidRPr="006C5669">
        <w:rPr>
          <w:rFonts w:cstheme="majorHAnsi"/>
          <w:sz w:val="22"/>
          <w:szCs w:val="22"/>
        </w:rPr>
        <w:t xml:space="preserve">heeft kennis van de verschillende gehechtheidsstijlen </w:t>
      </w:r>
      <w:r w:rsidR="0008600B">
        <w:rPr>
          <w:rFonts w:cstheme="majorHAnsi"/>
          <w:sz w:val="22"/>
          <w:szCs w:val="22"/>
        </w:rPr>
        <w:t xml:space="preserve">in relatie tot het </w:t>
      </w:r>
      <w:proofErr w:type="spellStart"/>
      <w:r w:rsidR="0008600B">
        <w:rPr>
          <w:rFonts w:cstheme="majorHAnsi"/>
          <w:sz w:val="22"/>
          <w:szCs w:val="22"/>
        </w:rPr>
        <w:t>kindgedrag</w:t>
      </w:r>
      <w:proofErr w:type="spellEnd"/>
      <w:r w:rsidR="0008600B">
        <w:rPr>
          <w:rFonts w:cstheme="majorHAnsi"/>
          <w:sz w:val="22"/>
          <w:szCs w:val="22"/>
        </w:rPr>
        <w:t xml:space="preserve">, </w:t>
      </w:r>
      <w:r w:rsidRPr="006C5669">
        <w:rPr>
          <w:rFonts w:cstheme="majorHAnsi"/>
          <w:sz w:val="22"/>
          <w:szCs w:val="22"/>
        </w:rPr>
        <w:t>de mentale representatie die het kind vo</w:t>
      </w:r>
      <w:r w:rsidR="005F55D8">
        <w:rPr>
          <w:rFonts w:cstheme="majorHAnsi"/>
          <w:sz w:val="22"/>
          <w:szCs w:val="22"/>
        </w:rPr>
        <w:t>rmt over zichzelf (zelfbeeld),</w:t>
      </w:r>
      <w:r w:rsidRPr="006C5669">
        <w:rPr>
          <w:rFonts w:cstheme="majorHAnsi"/>
          <w:sz w:val="22"/>
          <w:szCs w:val="22"/>
        </w:rPr>
        <w:t xml:space="preserve"> eigen behoeften, anderen (vertrouwen) en de wereld (veilig om te exploreren). </w:t>
      </w:r>
    </w:p>
    <w:p w14:paraId="2E3C03B0" w14:textId="71E0BF1F" w:rsidR="00543B70" w:rsidRPr="006C5669" w:rsidRDefault="00543B70" w:rsidP="00543B70">
      <w:pPr>
        <w:pStyle w:val="Lijstalinea"/>
        <w:numPr>
          <w:ilvl w:val="0"/>
          <w:numId w:val="7"/>
        </w:numPr>
        <w:rPr>
          <w:rFonts w:cstheme="majorHAnsi"/>
          <w:sz w:val="22"/>
          <w:szCs w:val="22"/>
        </w:rPr>
      </w:pPr>
      <w:r w:rsidRPr="006C5669">
        <w:rPr>
          <w:rFonts w:cstheme="majorHAnsi"/>
          <w:sz w:val="22"/>
          <w:szCs w:val="22"/>
        </w:rPr>
        <w:t>heeft kennis van de verschillende gehechtheidsstijlen in relatie tot ouderfactoren (gebrek aan m</w:t>
      </w:r>
      <w:r w:rsidR="0008600B">
        <w:rPr>
          <w:rFonts w:cstheme="majorHAnsi"/>
          <w:sz w:val="22"/>
          <w:szCs w:val="22"/>
        </w:rPr>
        <w:t>entaliseren, schadelijke emotieregulatie-</w:t>
      </w:r>
      <w:r w:rsidRPr="006C5669">
        <w:rPr>
          <w:rFonts w:cstheme="majorHAnsi"/>
          <w:sz w:val="22"/>
          <w:szCs w:val="22"/>
        </w:rPr>
        <w:t>strategieën</w:t>
      </w:r>
      <w:r w:rsidR="0008600B">
        <w:rPr>
          <w:rFonts w:cstheme="majorHAnsi"/>
          <w:sz w:val="22"/>
          <w:szCs w:val="22"/>
        </w:rPr>
        <w:t>, angstig en beangstigend ouder</w:t>
      </w:r>
      <w:r w:rsidRPr="006C5669">
        <w:rPr>
          <w:rFonts w:cstheme="majorHAnsi"/>
          <w:sz w:val="22"/>
          <w:szCs w:val="22"/>
        </w:rPr>
        <w:t>gedrag als gevolg van trauma/stress)</w:t>
      </w:r>
      <w:r w:rsidR="0008600B">
        <w:rPr>
          <w:rFonts w:cstheme="majorHAnsi"/>
          <w:sz w:val="22"/>
          <w:szCs w:val="22"/>
        </w:rPr>
        <w:t>.</w:t>
      </w:r>
    </w:p>
    <w:p w14:paraId="4F66423D" w14:textId="77777777" w:rsidR="00543B70" w:rsidRPr="006C5669" w:rsidRDefault="00543B70" w:rsidP="00543B70">
      <w:pPr>
        <w:rPr>
          <w:rFonts w:cstheme="majorHAnsi"/>
          <w:b/>
          <w:sz w:val="22"/>
          <w:szCs w:val="22"/>
        </w:rPr>
      </w:pPr>
    </w:p>
    <w:p w14:paraId="21080D0E" w14:textId="77777777" w:rsidR="00543B70" w:rsidRPr="006C5669" w:rsidRDefault="00543B70" w:rsidP="00543B70">
      <w:pPr>
        <w:rPr>
          <w:rFonts w:cstheme="majorHAnsi"/>
          <w:sz w:val="22"/>
          <w:szCs w:val="22"/>
        </w:rPr>
      </w:pPr>
      <w:r w:rsidRPr="006C5669">
        <w:rPr>
          <w:rFonts w:cstheme="majorHAnsi"/>
          <w:sz w:val="22"/>
          <w:szCs w:val="22"/>
        </w:rPr>
        <w:t>De supervisant heeft een adequate attitude. De supervisant:</w:t>
      </w:r>
    </w:p>
    <w:p w14:paraId="4CE9A555" w14:textId="77777777" w:rsidR="00543B70" w:rsidRPr="006C5669" w:rsidRDefault="00543B70" w:rsidP="00543B70">
      <w:pPr>
        <w:pStyle w:val="Lijstalinea"/>
        <w:numPr>
          <w:ilvl w:val="1"/>
          <w:numId w:val="15"/>
        </w:numPr>
        <w:rPr>
          <w:rFonts w:cstheme="majorHAnsi"/>
          <w:sz w:val="22"/>
          <w:szCs w:val="22"/>
        </w:rPr>
      </w:pPr>
      <w:r w:rsidRPr="006C5669">
        <w:rPr>
          <w:rFonts w:cstheme="majorHAnsi"/>
          <w:sz w:val="22"/>
          <w:szCs w:val="22"/>
        </w:rPr>
        <w:t>geeft ouder het vertrouwen dat de supervisant ‘expert’ is</w:t>
      </w:r>
    </w:p>
    <w:p w14:paraId="3A788027" w14:textId="77777777" w:rsidR="00543B70" w:rsidRPr="006C5669" w:rsidRDefault="00543B70" w:rsidP="00543B70">
      <w:pPr>
        <w:pStyle w:val="Lijstalinea"/>
        <w:numPr>
          <w:ilvl w:val="1"/>
          <w:numId w:val="15"/>
        </w:numPr>
        <w:rPr>
          <w:rFonts w:cstheme="majorHAnsi"/>
          <w:sz w:val="22"/>
          <w:szCs w:val="22"/>
        </w:rPr>
      </w:pPr>
      <w:r w:rsidRPr="006C5669">
        <w:rPr>
          <w:rFonts w:cstheme="majorHAnsi"/>
          <w:sz w:val="22"/>
          <w:szCs w:val="22"/>
        </w:rPr>
        <w:t>is vriendelijk, zonder de boodschap te verzachten</w:t>
      </w:r>
    </w:p>
    <w:p w14:paraId="3BD91C94" w14:textId="77777777" w:rsidR="00543B70" w:rsidRPr="006C5669" w:rsidRDefault="00543B70" w:rsidP="00543B70">
      <w:pPr>
        <w:pStyle w:val="Lijstalinea"/>
        <w:numPr>
          <w:ilvl w:val="1"/>
          <w:numId w:val="15"/>
        </w:numPr>
        <w:rPr>
          <w:rFonts w:cstheme="majorHAnsi"/>
          <w:sz w:val="22"/>
          <w:szCs w:val="22"/>
        </w:rPr>
      </w:pPr>
      <w:r w:rsidRPr="006C5669">
        <w:rPr>
          <w:rFonts w:cstheme="majorHAnsi"/>
          <w:sz w:val="22"/>
          <w:szCs w:val="22"/>
        </w:rPr>
        <w:t>gebruikt heldere, concrete taal</w:t>
      </w:r>
    </w:p>
    <w:p w14:paraId="132A2D63" w14:textId="77777777" w:rsidR="00543B70" w:rsidRPr="006C5669" w:rsidRDefault="00543B70" w:rsidP="00543B70">
      <w:pPr>
        <w:pStyle w:val="Lijstalinea"/>
        <w:numPr>
          <w:ilvl w:val="1"/>
          <w:numId w:val="15"/>
        </w:numPr>
        <w:rPr>
          <w:rFonts w:cstheme="majorHAnsi"/>
          <w:sz w:val="22"/>
          <w:szCs w:val="22"/>
        </w:rPr>
      </w:pPr>
      <w:r w:rsidRPr="006C5669">
        <w:rPr>
          <w:rFonts w:cstheme="majorHAnsi"/>
          <w:sz w:val="22"/>
          <w:szCs w:val="22"/>
        </w:rPr>
        <w:t>stemt af op emoties van de ouder</w:t>
      </w:r>
    </w:p>
    <w:p w14:paraId="541BFDB7" w14:textId="77777777" w:rsidR="00543B70" w:rsidRPr="006C5669" w:rsidRDefault="00543B70" w:rsidP="00543B70">
      <w:pPr>
        <w:pStyle w:val="Lijstalinea"/>
        <w:numPr>
          <w:ilvl w:val="1"/>
          <w:numId w:val="15"/>
        </w:numPr>
        <w:rPr>
          <w:rFonts w:cstheme="majorHAnsi"/>
          <w:sz w:val="22"/>
          <w:szCs w:val="22"/>
        </w:rPr>
      </w:pPr>
      <w:r w:rsidRPr="006C5669">
        <w:rPr>
          <w:rFonts w:cstheme="majorHAnsi"/>
          <w:sz w:val="22"/>
          <w:szCs w:val="22"/>
        </w:rPr>
        <w:t>verdraagt heftige gevoelens van de ouder</w:t>
      </w:r>
    </w:p>
    <w:p w14:paraId="50E12BA6" w14:textId="77777777" w:rsidR="00543B70" w:rsidRPr="006C5669" w:rsidRDefault="00543B70" w:rsidP="00543B70">
      <w:pPr>
        <w:pStyle w:val="Lijstalinea"/>
        <w:numPr>
          <w:ilvl w:val="1"/>
          <w:numId w:val="15"/>
        </w:numPr>
        <w:rPr>
          <w:rFonts w:cstheme="majorHAnsi"/>
          <w:sz w:val="22"/>
          <w:szCs w:val="22"/>
        </w:rPr>
      </w:pPr>
      <w:r w:rsidRPr="006C5669">
        <w:rPr>
          <w:rFonts w:cstheme="majorHAnsi"/>
          <w:sz w:val="22"/>
          <w:szCs w:val="22"/>
        </w:rPr>
        <w:t>geeft de ouder duidelijke kaders t.a.v. doel, duur en inhoud van de interventie</w:t>
      </w:r>
    </w:p>
    <w:p w14:paraId="695454CC" w14:textId="77777777" w:rsidR="00543B70" w:rsidRPr="006C5669" w:rsidRDefault="00543B70" w:rsidP="00543B70">
      <w:pPr>
        <w:rPr>
          <w:rFonts w:cstheme="majorHAnsi"/>
          <w:b/>
          <w:sz w:val="22"/>
          <w:szCs w:val="22"/>
        </w:rPr>
      </w:pPr>
    </w:p>
    <w:p w14:paraId="6345F99D" w14:textId="77777777" w:rsidR="00543B70" w:rsidRPr="006C5669" w:rsidRDefault="00543B70" w:rsidP="00543B70">
      <w:pPr>
        <w:rPr>
          <w:rFonts w:cstheme="majorHAnsi"/>
          <w:b/>
          <w:sz w:val="22"/>
          <w:szCs w:val="22"/>
        </w:rPr>
      </w:pPr>
      <w:r w:rsidRPr="006C5669">
        <w:rPr>
          <w:rFonts w:cstheme="majorHAnsi"/>
          <w:b/>
          <w:sz w:val="22"/>
          <w:szCs w:val="22"/>
        </w:rPr>
        <w:t xml:space="preserve">Diagnostiek: </w:t>
      </w:r>
    </w:p>
    <w:p w14:paraId="0E85DE45" w14:textId="77777777" w:rsidR="00543B70" w:rsidRPr="006C5669" w:rsidRDefault="00543B70" w:rsidP="00543B70">
      <w:pPr>
        <w:rPr>
          <w:rFonts w:cstheme="majorHAnsi"/>
          <w:sz w:val="22"/>
          <w:szCs w:val="22"/>
        </w:rPr>
      </w:pPr>
      <w:r w:rsidRPr="006C5669">
        <w:rPr>
          <w:rFonts w:cstheme="majorHAnsi"/>
          <w:sz w:val="22"/>
          <w:szCs w:val="22"/>
        </w:rPr>
        <w:t>De supervisant geeft blijk van inzicht in kindgedrag:</w:t>
      </w:r>
    </w:p>
    <w:p w14:paraId="40ACB590" w14:textId="77777777" w:rsidR="00543B70" w:rsidRPr="006C5669" w:rsidRDefault="00543B70" w:rsidP="00543B70">
      <w:pPr>
        <w:pStyle w:val="Lijstalinea"/>
        <w:numPr>
          <w:ilvl w:val="0"/>
          <w:numId w:val="16"/>
        </w:numPr>
        <w:rPr>
          <w:rFonts w:cstheme="majorHAnsi"/>
          <w:sz w:val="22"/>
          <w:szCs w:val="22"/>
        </w:rPr>
      </w:pPr>
      <w:r w:rsidRPr="006C5669">
        <w:rPr>
          <w:rFonts w:cstheme="majorHAnsi"/>
          <w:sz w:val="22"/>
          <w:szCs w:val="22"/>
        </w:rPr>
        <w:t>interpreteert de gegevens uit de gehechtheidsvragenlijsten adequaat.</w:t>
      </w:r>
    </w:p>
    <w:p w14:paraId="3CBE2D81" w14:textId="77777777" w:rsidR="00543B70" w:rsidRPr="006C5669" w:rsidRDefault="00543B70" w:rsidP="00543B70">
      <w:pPr>
        <w:rPr>
          <w:rFonts w:cstheme="majorHAnsi"/>
          <w:sz w:val="22"/>
          <w:szCs w:val="22"/>
        </w:rPr>
      </w:pPr>
    </w:p>
    <w:p w14:paraId="66E47FAF" w14:textId="2EE4AF50" w:rsidR="00543B70" w:rsidRPr="006C5669" w:rsidRDefault="00543B70" w:rsidP="00543B70">
      <w:pPr>
        <w:rPr>
          <w:rFonts w:cstheme="majorHAnsi"/>
          <w:sz w:val="22"/>
          <w:szCs w:val="22"/>
        </w:rPr>
      </w:pPr>
      <w:r w:rsidRPr="006C5669">
        <w:rPr>
          <w:rFonts w:cstheme="majorHAnsi"/>
          <w:sz w:val="22"/>
          <w:szCs w:val="22"/>
        </w:rPr>
        <w:t xml:space="preserve">De supervisant stelt de interviewvragen op de juiste manier en kan deze juist scoren. De supervisant kan zich op grond van het interview hypotheses </w:t>
      </w:r>
      <w:r w:rsidR="005F55D8">
        <w:rPr>
          <w:rFonts w:cstheme="majorHAnsi"/>
          <w:sz w:val="22"/>
          <w:szCs w:val="22"/>
        </w:rPr>
        <w:t xml:space="preserve">vormen </w:t>
      </w:r>
      <w:r w:rsidRPr="006C5669">
        <w:rPr>
          <w:rFonts w:cstheme="majorHAnsi"/>
          <w:sz w:val="22"/>
          <w:szCs w:val="22"/>
        </w:rPr>
        <w:t>over:</w:t>
      </w:r>
    </w:p>
    <w:p w14:paraId="670343E6" w14:textId="4BE69F4C" w:rsidR="00543B70" w:rsidRPr="006C5669" w:rsidRDefault="00543B70" w:rsidP="00543B70">
      <w:pPr>
        <w:pStyle w:val="Lijstalinea"/>
        <w:numPr>
          <w:ilvl w:val="0"/>
          <w:numId w:val="16"/>
        </w:numPr>
        <w:rPr>
          <w:rFonts w:cstheme="majorHAnsi"/>
          <w:sz w:val="22"/>
          <w:szCs w:val="22"/>
        </w:rPr>
      </w:pPr>
      <w:r w:rsidRPr="006C5669">
        <w:rPr>
          <w:rFonts w:cstheme="majorHAnsi"/>
          <w:sz w:val="22"/>
          <w:szCs w:val="22"/>
        </w:rPr>
        <w:t xml:space="preserve">het vermogen tot </w:t>
      </w:r>
      <w:r w:rsidRPr="0008600B">
        <w:rPr>
          <w:rFonts w:cstheme="majorHAnsi"/>
          <w:i/>
          <w:sz w:val="22"/>
          <w:szCs w:val="22"/>
        </w:rPr>
        <w:t>mind-mindedness</w:t>
      </w:r>
      <w:r w:rsidR="00F83808">
        <w:rPr>
          <w:rFonts w:cstheme="majorHAnsi"/>
          <w:sz w:val="22"/>
          <w:szCs w:val="22"/>
        </w:rPr>
        <w:t xml:space="preserve"> bij de ouder</w:t>
      </w:r>
    </w:p>
    <w:p w14:paraId="16266BC7" w14:textId="697A0C23" w:rsidR="005F55D8" w:rsidRDefault="00543B70" w:rsidP="00543B70">
      <w:pPr>
        <w:pStyle w:val="Lijstalinea"/>
        <w:numPr>
          <w:ilvl w:val="0"/>
          <w:numId w:val="16"/>
        </w:numPr>
        <w:rPr>
          <w:rFonts w:cstheme="majorHAnsi"/>
          <w:sz w:val="22"/>
          <w:szCs w:val="22"/>
        </w:rPr>
      </w:pPr>
      <w:r w:rsidRPr="006C5669">
        <w:rPr>
          <w:rFonts w:cstheme="majorHAnsi"/>
          <w:sz w:val="22"/>
          <w:szCs w:val="22"/>
        </w:rPr>
        <w:t xml:space="preserve">de manier waarop de ouder omgaat met emoties </w:t>
      </w:r>
      <w:r w:rsidR="005F55D8">
        <w:rPr>
          <w:rFonts w:cstheme="majorHAnsi"/>
          <w:sz w:val="22"/>
          <w:szCs w:val="22"/>
        </w:rPr>
        <w:t>van het kind</w:t>
      </w:r>
    </w:p>
    <w:p w14:paraId="0350BAE8" w14:textId="00A9551D" w:rsidR="00543B70" w:rsidRPr="006C5669" w:rsidRDefault="005F55D8" w:rsidP="00543B70">
      <w:pPr>
        <w:pStyle w:val="Lijstalinea"/>
        <w:numPr>
          <w:ilvl w:val="0"/>
          <w:numId w:val="16"/>
        </w:numPr>
        <w:rPr>
          <w:rFonts w:cstheme="majorHAnsi"/>
          <w:sz w:val="22"/>
          <w:szCs w:val="22"/>
        </w:rPr>
      </w:pPr>
      <w:r>
        <w:rPr>
          <w:rFonts w:cstheme="majorHAnsi"/>
          <w:sz w:val="22"/>
          <w:szCs w:val="22"/>
        </w:rPr>
        <w:t xml:space="preserve">of </w:t>
      </w:r>
      <w:r w:rsidR="00543B70" w:rsidRPr="006C5669">
        <w:rPr>
          <w:rFonts w:cstheme="majorHAnsi"/>
          <w:sz w:val="22"/>
          <w:szCs w:val="22"/>
        </w:rPr>
        <w:t xml:space="preserve">de ouder verstorend </w:t>
      </w:r>
      <w:r>
        <w:rPr>
          <w:rFonts w:cstheme="majorHAnsi"/>
          <w:sz w:val="22"/>
          <w:szCs w:val="22"/>
        </w:rPr>
        <w:t>ouder</w:t>
      </w:r>
      <w:r w:rsidR="00543B70" w:rsidRPr="006C5669">
        <w:rPr>
          <w:rFonts w:cstheme="majorHAnsi"/>
          <w:sz w:val="22"/>
          <w:szCs w:val="22"/>
        </w:rPr>
        <w:t>gedrag laat zie</w:t>
      </w:r>
      <w:r w:rsidR="00F83808">
        <w:rPr>
          <w:rFonts w:cstheme="majorHAnsi"/>
          <w:sz w:val="22"/>
          <w:szCs w:val="22"/>
        </w:rPr>
        <w:t>n in de interactie met het kind</w:t>
      </w:r>
    </w:p>
    <w:p w14:paraId="4B1EFC6B" w14:textId="77777777" w:rsidR="00543B70" w:rsidRPr="006C5669" w:rsidRDefault="00543B70" w:rsidP="00543B70">
      <w:pPr>
        <w:rPr>
          <w:rFonts w:cstheme="majorHAnsi"/>
          <w:sz w:val="22"/>
          <w:szCs w:val="22"/>
        </w:rPr>
      </w:pPr>
    </w:p>
    <w:p w14:paraId="7EC6802B" w14:textId="48B02C85" w:rsidR="00543B70" w:rsidRPr="006C5669" w:rsidRDefault="00543B70" w:rsidP="00543B70">
      <w:pPr>
        <w:rPr>
          <w:rFonts w:cstheme="majorHAnsi"/>
          <w:sz w:val="22"/>
          <w:szCs w:val="22"/>
        </w:rPr>
      </w:pPr>
      <w:r w:rsidRPr="006C5669">
        <w:rPr>
          <w:rFonts w:cstheme="majorHAnsi"/>
          <w:sz w:val="22"/>
          <w:szCs w:val="22"/>
        </w:rPr>
        <w:t xml:space="preserve">De supervisant kan </w:t>
      </w:r>
      <w:r w:rsidR="005F55D8">
        <w:rPr>
          <w:rFonts w:cstheme="majorHAnsi"/>
          <w:sz w:val="22"/>
          <w:szCs w:val="22"/>
        </w:rPr>
        <w:t xml:space="preserve">een </w:t>
      </w:r>
      <w:r w:rsidRPr="006C5669">
        <w:rPr>
          <w:rFonts w:cstheme="majorHAnsi"/>
          <w:sz w:val="22"/>
          <w:szCs w:val="22"/>
        </w:rPr>
        <w:t xml:space="preserve">analyse maken van de mate van aanwezigheid van: </w:t>
      </w:r>
    </w:p>
    <w:p w14:paraId="202FE6A9" w14:textId="530B9239" w:rsidR="00543B70" w:rsidRPr="006C5669" w:rsidRDefault="00543B70" w:rsidP="00543B70">
      <w:pPr>
        <w:pStyle w:val="Lijstalinea"/>
        <w:numPr>
          <w:ilvl w:val="0"/>
          <w:numId w:val="8"/>
        </w:numPr>
        <w:rPr>
          <w:rFonts w:cstheme="majorHAnsi"/>
          <w:sz w:val="22"/>
          <w:szCs w:val="22"/>
        </w:rPr>
      </w:pPr>
      <w:r w:rsidRPr="006C5669">
        <w:rPr>
          <w:rFonts w:cstheme="majorHAnsi"/>
          <w:sz w:val="22"/>
          <w:szCs w:val="22"/>
        </w:rPr>
        <w:t>de vijf positieve</w:t>
      </w:r>
      <w:r w:rsidR="0008600B">
        <w:rPr>
          <w:rFonts w:cstheme="majorHAnsi"/>
          <w:sz w:val="22"/>
          <w:szCs w:val="22"/>
        </w:rPr>
        <w:t>n</w:t>
      </w:r>
      <w:r w:rsidRPr="006C5669">
        <w:rPr>
          <w:rFonts w:cstheme="majorHAnsi"/>
          <w:sz w:val="22"/>
          <w:szCs w:val="22"/>
        </w:rPr>
        <w:t xml:space="preserve"> van sensitief opvoedgedrag gedurende de interactie</w:t>
      </w:r>
    </w:p>
    <w:p w14:paraId="68B0B0BE" w14:textId="77777777" w:rsidR="00543B70" w:rsidRPr="006C5669" w:rsidRDefault="00543B70" w:rsidP="00543B70">
      <w:pPr>
        <w:pStyle w:val="Lijstalinea"/>
        <w:numPr>
          <w:ilvl w:val="0"/>
          <w:numId w:val="8"/>
        </w:numPr>
        <w:rPr>
          <w:rFonts w:cstheme="majorHAnsi"/>
          <w:sz w:val="22"/>
          <w:szCs w:val="22"/>
        </w:rPr>
      </w:pPr>
      <w:r w:rsidRPr="006C5669">
        <w:rPr>
          <w:rFonts w:cstheme="majorHAnsi"/>
          <w:sz w:val="22"/>
          <w:szCs w:val="22"/>
        </w:rPr>
        <w:lastRenderedPageBreak/>
        <w:t xml:space="preserve">de mate van </w:t>
      </w:r>
      <w:r w:rsidRPr="00F83808">
        <w:rPr>
          <w:rFonts w:cstheme="majorHAnsi"/>
          <w:i/>
          <w:sz w:val="22"/>
          <w:szCs w:val="22"/>
        </w:rPr>
        <w:t>mind-mindedness</w:t>
      </w:r>
      <w:r w:rsidRPr="006C5669">
        <w:rPr>
          <w:rFonts w:cstheme="majorHAnsi"/>
          <w:sz w:val="22"/>
          <w:szCs w:val="22"/>
        </w:rPr>
        <w:t xml:space="preserve"> gedurende de interactie</w:t>
      </w:r>
    </w:p>
    <w:p w14:paraId="5D795093" w14:textId="77777777" w:rsidR="00543B70" w:rsidRPr="006C5669" w:rsidRDefault="00543B70" w:rsidP="00543B70">
      <w:pPr>
        <w:pStyle w:val="Lijstalinea"/>
        <w:numPr>
          <w:ilvl w:val="0"/>
          <w:numId w:val="8"/>
        </w:numPr>
        <w:rPr>
          <w:rFonts w:cstheme="majorHAnsi"/>
          <w:sz w:val="22"/>
          <w:szCs w:val="22"/>
        </w:rPr>
      </w:pPr>
      <w:r w:rsidRPr="006C5669">
        <w:rPr>
          <w:rFonts w:cstheme="majorHAnsi"/>
          <w:sz w:val="22"/>
          <w:szCs w:val="22"/>
        </w:rPr>
        <w:t>de mate van verstorend oudergedrag</w:t>
      </w:r>
    </w:p>
    <w:p w14:paraId="1214F24B" w14:textId="77777777" w:rsidR="00543B70" w:rsidRPr="006C5669" w:rsidRDefault="00543B70" w:rsidP="00543B70">
      <w:pPr>
        <w:pStyle w:val="Lijstalinea"/>
        <w:numPr>
          <w:ilvl w:val="0"/>
          <w:numId w:val="8"/>
        </w:numPr>
        <w:rPr>
          <w:rFonts w:cstheme="majorHAnsi"/>
          <w:sz w:val="22"/>
          <w:szCs w:val="22"/>
        </w:rPr>
      </w:pPr>
      <w:r w:rsidRPr="006C5669">
        <w:rPr>
          <w:rFonts w:cstheme="majorHAnsi"/>
          <w:sz w:val="22"/>
          <w:szCs w:val="22"/>
        </w:rPr>
        <w:t>leerbaarheid van de ouder</w:t>
      </w:r>
    </w:p>
    <w:p w14:paraId="489FE762" w14:textId="77777777" w:rsidR="00543B70" w:rsidRPr="006C5669" w:rsidRDefault="00543B70" w:rsidP="00543B70">
      <w:pPr>
        <w:pStyle w:val="Lijstalinea"/>
        <w:numPr>
          <w:ilvl w:val="0"/>
          <w:numId w:val="8"/>
        </w:numPr>
        <w:rPr>
          <w:rFonts w:cstheme="majorHAnsi"/>
          <w:sz w:val="22"/>
          <w:szCs w:val="22"/>
        </w:rPr>
      </w:pPr>
      <w:r w:rsidRPr="006C5669">
        <w:rPr>
          <w:rFonts w:cstheme="majorHAnsi"/>
          <w:sz w:val="22"/>
          <w:szCs w:val="22"/>
        </w:rPr>
        <w:t xml:space="preserve">gedesorganiseerd kindgedrag </w:t>
      </w:r>
    </w:p>
    <w:p w14:paraId="397C8706" w14:textId="77777777" w:rsidR="00543B70" w:rsidRPr="006C5669" w:rsidRDefault="00543B70" w:rsidP="00543B70">
      <w:pPr>
        <w:pStyle w:val="Lijstalinea"/>
        <w:numPr>
          <w:ilvl w:val="0"/>
          <w:numId w:val="8"/>
        </w:numPr>
        <w:rPr>
          <w:rFonts w:cstheme="majorHAnsi"/>
          <w:sz w:val="22"/>
          <w:szCs w:val="22"/>
        </w:rPr>
      </w:pPr>
      <w:r w:rsidRPr="006C5669">
        <w:rPr>
          <w:rFonts w:cstheme="majorHAnsi"/>
          <w:sz w:val="22"/>
          <w:szCs w:val="22"/>
        </w:rPr>
        <w:t xml:space="preserve">(on-)veilig gehechtheidsgedrag van het kind </w:t>
      </w:r>
    </w:p>
    <w:p w14:paraId="4408FB7B" w14:textId="77777777" w:rsidR="00543B70" w:rsidRPr="006C5669" w:rsidRDefault="00543B70" w:rsidP="00543B70">
      <w:pPr>
        <w:rPr>
          <w:rFonts w:cstheme="majorHAnsi"/>
          <w:b/>
          <w:sz w:val="22"/>
          <w:szCs w:val="22"/>
        </w:rPr>
      </w:pPr>
    </w:p>
    <w:p w14:paraId="27A47C2C" w14:textId="77777777" w:rsidR="00543B70" w:rsidRPr="006C5669" w:rsidRDefault="00543B70" w:rsidP="00543B70">
      <w:pPr>
        <w:rPr>
          <w:rFonts w:cstheme="majorHAnsi"/>
          <w:sz w:val="22"/>
          <w:szCs w:val="22"/>
        </w:rPr>
      </w:pPr>
      <w:r w:rsidRPr="006C5669">
        <w:rPr>
          <w:rFonts w:cstheme="majorHAnsi"/>
          <w:sz w:val="22"/>
          <w:szCs w:val="22"/>
        </w:rPr>
        <w:t>De supervisant is in staat om op basis van diverse onderzoeksmiddelen (intake/ vragenlijst/ interviewfragment/ observatie) een integratief beeld op te stellen.</w:t>
      </w:r>
    </w:p>
    <w:p w14:paraId="6C3C5955" w14:textId="7B32F579" w:rsidR="00543B70" w:rsidRPr="006C5669" w:rsidRDefault="00543B70" w:rsidP="00543B70">
      <w:pPr>
        <w:pStyle w:val="Lijstalinea"/>
        <w:numPr>
          <w:ilvl w:val="0"/>
          <w:numId w:val="16"/>
        </w:numPr>
        <w:rPr>
          <w:rFonts w:cstheme="majorHAnsi"/>
          <w:sz w:val="22"/>
          <w:szCs w:val="22"/>
        </w:rPr>
      </w:pPr>
      <w:r w:rsidRPr="006C5669">
        <w:rPr>
          <w:rFonts w:cstheme="majorHAnsi"/>
          <w:sz w:val="22"/>
          <w:szCs w:val="22"/>
        </w:rPr>
        <w:t xml:space="preserve">Uit het integratief beeld komt helder naar voren wat het verstorende oudergedrag is, wat de invloed op het kind is, en waarom de ouder </w:t>
      </w:r>
      <w:r w:rsidR="005F55D8">
        <w:rPr>
          <w:rFonts w:cstheme="majorHAnsi"/>
          <w:sz w:val="22"/>
          <w:szCs w:val="22"/>
        </w:rPr>
        <w:t xml:space="preserve">is gaan doen wat </w:t>
      </w:r>
      <w:r w:rsidRPr="006C5669">
        <w:rPr>
          <w:rFonts w:cstheme="majorHAnsi"/>
          <w:sz w:val="22"/>
          <w:szCs w:val="22"/>
        </w:rPr>
        <w:t>hij/zij doet</w:t>
      </w:r>
      <w:r w:rsidR="00F83808">
        <w:rPr>
          <w:rFonts w:cstheme="majorHAnsi"/>
          <w:sz w:val="22"/>
          <w:szCs w:val="22"/>
        </w:rPr>
        <w:t>.</w:t>
      </w:r>
    </w:p>
    <w:p w14:paraId="623BF84E" w14:textId="6D002F26" w:rsidR="00543B70" w:rsidRPr="006C5669" w:rsidRDefault="00543B70" w:rsidP="00543B70">
      <w:pPr>
        <w:pStyle w:val="Lijstalinea"/>
        <w:numPr>
          <w:ilvl w:val="0"/>
          <w:numId w:val="16"/>
        </w:numPr>
        <w:rPr>
          <w:rFonts w:cstheme="majorHAnsi"/>
          <w:sz w:val="22"/>
          <w:szCs w:val="22"/>
        </w:rPr>
      </w:pPr>
      <w:r w:rsidRPr="006C5669">
        <w:rPr>
          <w:rFonts w:cstheme="majorHAnsi"/>
          <w:sz w:val="22"/>
          <w:szCs w:val="22"/>
        </w:rPr>
        <w:t xml:space="preserve">Binnen het integratief beeld is er aandacht voor alternatieve hypotheses over de oorzaak van het </w:t>
      </w:r>
      <w:proofErr w:type="spellStart"/>
      <w:r w:rsidRPr="006C5669">
        <w:rPr>
          <w:rFonts w:cstheme="majorHAnsi"/>
          <w:sz w:val="22"/>
          <w:szCs w:val="22"/>
        </w:rPr>
        <w:t>kindgedrag</w:t>
      </w:r>
      <w:proofErr w:type="spellEnd"/>
      <w:r w:rsidR="00F83808">
        <w:rPr>
          <w:rFonts w:cstheme="majorHAnsi"/>
          <w:sz w:val="22"/>
          <w:szCs w:val="22"/>
        </w:rPr>
        <w:t>.</w:t>
      </w:r>
    </w:p>
    <w:p w14:paraId="31B1ADDD" w14:textId="3F16B0D0" w:rsidR="00543B70" w:rsidRPr="006C5669" w:rsidRDefault="00543B70" w:rsidP="00543B70">
      <w:pPr>
        <w:pStyle w:val="Lijstalinea"/>
        <w:numPr>
          <w:ilvl w:val="0"/>
          <w:numId w:val="9"/>
        </w:numPr>
        <w:rPr>
          <w:rFonts w:cstheme="majorHAnsi"/>
          <w:sz w:val="22"/>
          <w:szCs w:val="22"/>
        </w:rPr>
      </w:pPr>
      <w:r w:rsidRPr="006C5669">
        <w:rPr>
          <w:rFonts w:cstheme="majorHAnsi"/>
          <w:sz w:val="22"/>
          <w:szCs w:val="22"/>
        </w:rPr>
        <w:t>De supervisant laat zien aandacht te hebben voor de juiste prioritering van interventies om de veiligheid in het gezin te herstellen</w:t>
      </w:r>
      <w:r w:rsidR="005F55D8">
        <w:rPr>
          <w:rFonts w:cstheme="majorHAnsi"/>
          <w:sz w:val="22"/>
          <w:szCs w:val="22"/>
        </w:rPr>
        <w:t xml:space="preserve"> en de ontwikkeling van het kind te bevorderen. </w:t>
      </w:r>
    </w:p>
    <w:p w14:paraId="0867D5D9" w14:textId="77777777" w:rsidR="00543B70" w:rsidRPr="006C5669" w:rsidRDefault="00543B70" w:rsidP="00543B70">
      <w:pPr>
        <w:rPr>
          <w:rFonts w:cstheme="majorHAnsi"/>
          <w:sz w:val="22"/>
          <w:szCs w:val="22"/>
        </w:rPr>
      </w:pPr>
    </w:p>
    <w:p w14:paraId="5EF06E1C" w14:textId="4DC810C4" w:rsidR="00543B70" w:rsidRPr="006C5669" w:rsidRDefault="00F83808" w:rsidP="00543B70">
      <w:pPr>
        <w:rPr>
          <w:rFonts w:cstheme="majorHAnsi"/>
          <w:b/>
          <w:sz w:val="22"/>
          <w:szCs w:val="22"/>
        </w:rPr>
      </w:pPr>
      <w:r>
        <w:rPr>
          <w:rFonts w:cstheme="majorHAnsi"/>
          <w:b/>
          <w:sz w:val="22"/>
          <w:szCs w:val="22"/>
        </w:rPr>
        <w:t>NIKA-</w:t>
      </w:r>
      <w:r w:rsidR="00543B70" w:rsidRPr="006C5669">
        <w:rPr>
          <w:rFonts w:cstheme="majorHAnsi"/>
          <w:b/>
          <w:sz w:val="22"/>
          <w:szCs w:val="22"/>
        </w:rPr>
        <w:t>interventiesessie:</w:t>
      </w:r>
    </w:p>
    <w:p w14:paraId="48BD0E00" w14:textId="77777777" w:rsidR="00543B70" w:rsidRPr="006C5669" w:rsidRDefault="00543B70" w:rsidP="00543B70">
      <w:pPr>
        <w:rPr>
          <w:rFonts w:cstheme="majorHAnsi"/>
          <w:sz w:val="22"/>
          <w:szCs w:val="22"/>
        </w:rPr>
      </w:pPr>
      <w:r w:rsidRPr="006C5669">
        <w:rPr>
          <w:rFonts w:cstheme="majorHAnsi"/>
          <w:sz w:val="22"/>
          <w:szCs w:val="22"/>
        </w:rPr>
        <w:t xml:space="preserve">De supervisant: </w:t>
      </w:r>
    </w:p>
    <w:p w14:paraId="17CEEA13" w14:textId="75C52563" w:rsidR="00543B70" w:rsidRPr="006C5669" w:rsidRDefault="00543B70" w:rsidP="00543B70">
      <w:pPr>
        <w:pStyle w:val="Lijstalinea"/>
        <w:numPr>
          <w:ilvl w:val="0"/>
          <w:numId w:val="10"/>
        </w:numPr>
        <w:rPr>
          <w:rFonts w:cstheme="majorHAnsi"/>
          <w:sz w:val="22"/>
          <w:szCs w:val="22"/>
        </w:rPr>
      </w:pPr>
      <w:r w:rsidRPr="006C5669">
        <w:rPr>
          <w:rFonts w:cstheme="majorHAnsi"/>
          <w:sz w:val="22"/>
          <w:szCs w:val="22"/>
        </w:rPr>
        <w:t>is in staat met de ouder concrete en observeerbar</w:t>
      </w:r>
      <w:r w:rsidR="00F83808">
        <w:rPr>
          <w:rFonts w:cstheme="majorHAnsi"/>
          <w:sz w:val="22"/>
          <w:szCs w:val="22"/>
        </w:rPr>
        <w:t>e doelen te formuleren op ouder</w:t>
      </w:r>
      <w:r w:rsidRPr="006C5669">
        <w:rPr>
          <w:rFonts w:cstheme="majorHAnsi"/>
          <w:sz w:val="22"/>
          <w:szCs w:val="22"/>
        </w:rPr>
        <w:t xml:space="preserve">gedrag (illustratie doelen formuleren incl. schaalvragen) .  </w:t>
      </w:r>
    </w:p>
    <w:p w14:paraId="77F686BB" w14:textId="77777777" w:rsidR="00543B70" w:rsidRPr="006C5669" w:rsidRDefault="00543B70" w:rsidP="00543B70">
      <w:pPr>
        <w:pStyle w:val="Lijstalinea"/>
        <w:numPr>
          <w:ilvl w:val="0"/>
          <w:numId w:val="10"/>
        </w:numPr>
        <w:rPr>
          <w:rFonts w:cstheme="majorHAnsi"/>
          <w:sz w:val="22"/>
          <w:szCs w:val="22"/>
        </w:rPr>
      </w:pPr>
      <w:r w:rsidRPr="006C5669">
        <w:rPr>
          <w:rFonts w:cstheme="majorHAnsi"/>
          <w:sz w:val="22"/>
          <w:szCs w:val="22"/>
        </w:rPr>
        <w:t xml:space="preserve">is in staat de ouder sensitiever te maken door het aanleren van de 5 sterren </w:t>
      </w:r>
      <w:r w:rsidRPr="006C5669">
        <w:rPr>
          <w:rFonts w:cstheme="majorHAnsi"/>
          <w:i/>
          <w:sz w:val="22"/>
          <w:szCs w:val="22"/>
        </w:rPr>
        <w:t>(beeldfragment tonen waarop de supervisant de vijf sterren met de ouder bespreekt).</w:t>
      </w:r>
      <w:r w:rsidRPr="006C5669">
        <w:rPr>
          <w:rFonts w:cstheme="majorHAnsi"/>
          <w:sz w:val="22"/>
          <w:szCs w:val="22"/>
        </w:rPr>
        <w:t xml:space="preserve"> </w:t>
      </w:r>
    </w:p>
    <w:p w14:paraId="479BBE1A" w14:textId="273839D5" w:rsidR="00543B70" w:rsidRPr="006C5669" w:rsidRDefault="00543B70" w:rsidP="00543B70">
      <w:pPr>
        <w:pStyle w:val="Lijstalinea"/>
        <w:numPr>
          <w:ilvl w:val="0"/>
          <w:numId w:val="11"/>
        </w:numPr>
        <w:rPr>
          <w:rFonts w:cstheme="majorHAnsi"/>
          <w:sz w:val="22"/>
          <w:szCs w:val="22"/>
        </w:rPr>
      </w:pPr>
      <w:r w:rsidRPr="006C5669">
        <w:rPr>
          <w:rFonts w:cstheme="majorHAnsi"/>
          <w:sz w:val="22"/>
          <w:szCs w:val="22"/>
        </w:rPr>
        <w:t xml:space="preserve">is in staat de </w:t>
      </w:r>
      <w:r w:rsidRPr="00F83808">
        <w:rPr>
          <w:rFonts w:cstheme="majorHAnsi"/>
          <w:i/>
          <w:sz w:val="22"/>
          <w:szCs w:val="22"/>
        </w:rPr>
        <w:t>mind-mindedness</w:t>
      </w:r>
      <w:r w:rsidRPr="006C5669">
        <w:rPr>
          <w:rFonts w:cstheme="majorHAnsi"/>
          <w:sz w:val="22"/>
          <w:szCs w:val="22"/>
        </w:rPr>
        <w:t xml:space="preserve"> bij de ouder te bevorderen </w:t>
      </w:r>
      <w:r w:rsidRPr="006C5669">
        <w:rPr>
          <w:rFonts w:cstheme="majorHAnsi"/>
          <w:i/>
          <w:sz w:val="22"/>
          <w:szCs w:val="22"/>
        </w:rPr>
        <w:t xml:space="preserve">(beeldfragment tonen van uitleg </w:t>
      </w:r>
      <w:proofErr w:type="spellStart"/>
      <w:r w:rsidRPr="006C5669">
        <w:rPr>
          <w:rFonts w:cstheme="majorHAnsi"/>
          <w:i/>
          <w:sz w:val="22"/>
          <w:szCs w:val="22"/>
        </w:rPr>
        <w:t>picto</w:t>
      </w:r>
      <w:proofErr w:type="spellEnd"/>
      <w:r w:rsidRPr="006C5669">
        <w:rPr>
          <w:rFonts w:cstheme="majorHAnsi"/>
          <w:i/>
          <w:sz w:val="22"/>
          <w:szCs w:val="22"/>
        </w:rPr>
        <w:t xml:space="preserve">-schema en </w:t>
      </w:r>
      <w:r w:rsidR="005F55D8">
        <w:rPr>
          <w:rFonts w:cstheme="majorHAnsi"/>
          <w:i/>
          <w:sz w:val="22"/>
          <w:szCs w:val="22"/>
        </w:rPr>
        <w:t>het trainen van</w:t>
      </w:r>
      <w:r w:rsidRPr="006C5669">
        <w:rPr>
          <w:rFonts w:cstheme="majorHAnsi"/>
          <w:i/>
          <w:sz w:val="22"/>
          <w:szCs w:val="22"/>
        </w:rPr>
        <w:t xml:space="preserve"> benoemingsvaardigheden </w:t>
      </w:r>
      <w:r w:rsidR="005F55D8">
        <w:rPr>
          <w:rFonts w:cstheme="majorHAnsi"/>
          <w:i/>
          <w:sz w:val="22"/>
          <w:szCs w:val="22"/>
        </w:rPr>
        <w:t xml:space="preserve">van de </w:t>
      </w:r>
      <w:r w:rsidRPr="006C5669">
        <w:rPr>
          <w:rFonts w:cstheme="majorHAnsi"/>
          <w:i/>
          <w:sz w:val="22"/>
          <w:szCs w:val="22"/>
        </w:rPr>
        <w:t>ouder)</w:t>
      </w:r>
      <w:r w:rsidR="00F83808">
        <w:rPr>
          <w:rFonts w:cstheme="majorHAnsi"/>
          <w:i/>
          <w:sz w:val="22"/>
          <w:szCs w:val="22"/>
        </w:rPr>
        <w:t>.</w:t>
      </w:r>
    </w:p>
    <w:p w14:paraId="3CD8C330" w14:textId="343F4667" w:rsidR="00543B70" w:rsidRPr="006C5669" w:rsidRDefault="00543B70" w:rsidP="00543B70">
      <w:pPr>
        <w:pStyle w:val="Lijstalinea"/>
        <w:numPr>
          <w:ilvl w:val="0"/>
          <w:numId w:val="12"/>
        </w:numPr>
        <w:rPr>
          <w:rFonts w:cstheme="majorHAnsi"/>
          <w:sz w:val="22"/>
          <w:szCs w:val="22"/>
        </w:rPr>
      </w:pPr>
      <w:r w:rsidRPr="006C5669">
        <w:rPr>
          <w:rFonts w:cstheme="majorHAnsi"/>
          <w:sz w:val="22"/>
          <w:szCs w:val="22"/>
        </w:rPr>
        <w:t>kiest het juiste fragment uit om verstorend gedrag af te leren en kan een duidelij</w:t>
      </w:r>
      <w:r w:rsidR="00F83808">
        <w:rPr>
          <w:rFonts w:cstheme="majorHAnsi"/>
          <w:sz w:val="22"/>
          <w:szCs w:val="22"/>
        </w:rPr>
        <w:t xml:space="preserve">ke en onderbouwde ‘punch’ geven </w:t>
      </w:r>
      <w:r w:rsidRPr="006C5669">
        <w:rPr>
          <w:rFonts w:cstheme="majorHAnsi"/>
          <w:i/>
          <w:sz w:val="22"/>
          <w:szCs w:val="22"/>
        </w:rPr>
        <w:t>(beeldfragment tonen)</w:t>
      </w:r>
      <w:r w:rsidR="00F83808">
        <w:rPr>
          <w:rFonts w:cstheme="majorHAnsi"/>
          <w:i/>
          <w:sz w:val="22"/>
          <w:szCs w:val="22"/>
        </w:rPr>
        <w:t>.</w:t>
      </w:r>
    </w:p>
    <w:p w14:paraId="62C4D6D0" w14:textId="357F1D0E" w:rsidR="00543B70" w:rsidRPr="006C5669" w:rsidRDefault="005F55D8" w:rsidP="00543B70">
      <w:pPr>
        <w:pStyle w:val="Lijstalinea"/>
        <w:numPr>
          <w:ilvl w:val="0"/>
          <w:numId w:val="12"/>
        </w:numPr>
        <w:rPr>
          <w:rFonts w:cstheme="majorHAnsi"/>
          <w:sz w:val="22"/>
          <w:szCs w:val="22"/>
        </w:rPr>
      </w:pPr>
      <w:r>
        <w:rPr>
          <w:rFonts w:cstheme="majorHAnsi"/>
          <w:sz w:val="22"/>
          <w:szCs w:val="22"/>
        </w:rPr>
        <w:t>laat de ouder een mo</w:t>
      </w:r>
      <w:r w:rsidR="00543B70" w:rsidRPr="006C5669">
        <w:rPr>
          <w:rFonts w:cstheme="majorHAnsi"/>
          <w:sz w:val="22"/>
          <w:szCs w:val="22"/>
        </w:rPr>
        <w:t>m</w:t>
      </w:r>
      <w:r>
        <w:rPr>
          <w:rFonts w:cstheme="majorHAnsi"/>
          <w:sz w:val="22"/>
          <w:szCs w:val="22"/>
        </w:rPr>
        <w:t>e</w:t>
      </w:r>
      <w:r w:rsidR="00543B70" w:rsidRPr="006C5669">
        <w:rPr>
          <w:rFonts w:cstheme="majorHAnsi"/>
          <w:sz w:val="22"/>
          <w:szCs w:val="22"/>
        </w:rPr>
        <w:t>nt zien waarop  de ouder het gewenste gedrag al laat zie</w:t>
      </w:r>
      <w:r w:rsidR="00F83808">
        <w:rPr>
          <w:rFonts w:cstheme="majorHAnsi"/>
          <w:sz w:val="22"/>
          <w:szCs w:val="22"/>
        </w:rPr>
        <w:t>n: ouder is model voor zichzelf</w:t>
      </w:r>
      <w:r w:rsidR="00543B70" w:rsidRPr="006C5669">
        <w:rPr>
          <w:rFonts w:cstheme="majorHAnsi"/>
          <w:sz w:val="22"/>
          <w:szCs w:val="22"/>
        </w:rPr>
        <w:t xml:space="preserve"> </w:t>
      </w:r>
      <w:r w:rsidR="00543B70" w:rsidRPr="006C5669">
        <w:rPr>
          <w:rFonts w:cstheme="majorHAnsi"/>
          <w:i/>
          <w:sz w:val="22"/>
          <w:szCs w:val="22"/>
        </w:rPr>
        <w:t>(beeldfragment tonen)</w:t>
      </w:r>
      <w:r w:rsidR="00F83808">
        <w:rPr>
          <w:rFonts w:cstheme="majorHAnsi"/>
          <w:i/>
          <w:sz w:val="22"/>
          <w:szCs w:val="22"/>
        </w:rPr>
        <w:t>.</w:t>
      </w:r>
    </w:p>
    <w:p w14:paraId="3471C341" w14:textId="212902A5" w:rsidR="00543B70" w:rsidRPr="006C5669" w:rsidRDefault="00543B70" w:rsidP="00543B70">
      <w:pPr>
        <w:pStyle w:val="Lijstalinea"/>
        <w:numPr>
          <w:ilvl w:val="0"/>
          <w:numId w:val="12"/>
        </w:numPr>
        <w:rPr>
          <w:rFonts w:cstheme="majorHAnsi"/>
          <w:i/>
          <w:sz w:val="22"/>
          <w:szCs w:val="22"/>
        </w:rPr>
      </w:pPr>
      <w:r w:rsidRPr="006C5669">
        <w:rPr>
          <w:rFonts w:cstheme="majorHAnsi"/>
          <w:sz w:val="22"/>
          <w:szCs w:val="22"/>
        </w:rPr>
        <w:t>kan de cliënt uitleg geven over gehechtheid</w:t>
      </w:r>
      <w:r w:rsidR="0033202A">
        <w:rPr>
          <w:rFonts w:cstheme="majorHAnsi"/>
          <w:sz w:val="22"/>
          <w:szCs w:val="22"/>
        </w:rPr>
        <w:t xml:space="preserve"> met:</w:t>
      </w:r>
      <w:r w:rsidRPr="006C5669">
        <w:rPr>
          <w:rFonts w:cstheme="majorHAnsi"/>
          <w:sz w:val="22"/>
          <w:szCs w:val="22"/>
        </w:rPr>
        <w:t xml:space="preserve"> </w:t>
      </w:r>
      <w:r w:rsidR="00F83808">
        <w:rPr>
          <w:rFonts w:cstheme="majorHAnsi"/>
          <w:sz w:val="22"/>
          <w:szCs w:val="22"/>
        </w:rPr>
        <w:br/>
      </w:r>
      <w:r w:rsidRPr="006C5669">
        <w:rPr>
          <w:rFonts w:cstheme="majorHAnsi"/>
          <w:sz w:val="22"/>
          <w:szCs w:val="22"/>
        </w:rPr>
        <w:t xml:space="preserve">(kruis er minimaal 1 aan) </w:t>
      </w:r>
      <w:r w:rsidRPr="006C5669">
        <w:rPr>
          <w:rFonts w:cstheme="majorHAnsi"/>
          <w:i/>
          <w:sz w:val="22"/>
          <w:szCs w:val="22"/>
        </w:rPr>
        <w:t>(beeldfragment tonen)</w:t>
      </w:r>
      <w:r w:rsidR="00F83808">
        <w:rPr>
          <w:rFonts w:cstheme="majorHAnsi"/>
          <w:i/>
          <w:sz w:val="22"/>
          <w:szCs w:val="22"/>
        </w:rPr>
        <w:t>.</w:t>
      </w:r>
    </w:p>
    <w:p w14:paraId="0B5C585A" w14:textId="6C625C06" w:rsidR="00543B70" w:rsidRPr="006C5669" w:rsidRDefault="00F83808" w:rsidP="00543B70">
      <w:pPr>
        <w:ind w:left="720" w:firstLine="696"/>
        <w:rPr>
          <w:rFonts w:cstheme="majorHAnsi"/>
          <w:sz w:val="22"/>
          <w:szCs w:val="22"/>
          <w:lang w:val="en-US"/>
        </w:rPr>
      </w:pPr>
      <w:r>
        <w:rPr>
          <w:rFonts w:cstheme="majorHAnsi"/>
          <w:sz w:val="22"/>
          <w:szCs w:val="22"/>
          <w:lang w:val="en-US"/>
        </w:rPr>
        <w:t xml:space="preserve">a. </w:t>
      </w:r>
      <w:proofErr w:type="gramStart"/>
      <w:r>
        <w:rPr>
          <w:rFonts w:cstheme="majorHAnsi"/>
          <w:sz w:val="22"/>
          <w:szCs w:val="22"/>
          <w:lang w:val="en-US"/>
        </w:rPr>
        <w:t>de</w:t>
      </w:r>
      <w:proofErr w:type="gramEnd"/>
      <w:r>
        <w:rPr>
          <w:rFonts w:cstheme="majorHAnsi"/>
          <w:sz w:val="22"/>
          <w:szCs w:val="22"/>
          <w:lang w:val="en-US"/>
        </w:rPr>
        <w:t xml:space="preserve"> </w:t>
      </w:r>
      <w:proofErr w:type="spellStart"/>
      <w:r>
        <w:rPr>
          <w:rFonts w:cstheme="majorHAnsi"/>
          <w:sz w:val="22"/>
          <w:szCs w:val="22"/>
          <w:lang w:val="en-US"/>
        </w:rPr>
        <w:t>truitjesmetafoor</w:t>
      </w:r>
      <w:proofErr w:type="spellEnd"/>
    </w:p>
    <w:p w14:paraId="70B62FF6" w14:textId="14714EB7" w:rsidR="00543B70" w:rsidRPr="006C5669" w:rsidRDefault="00543B70" w:rsidP="00543B70">
      <w:pPr>
        <w:ind w:left="720" w:firstLine="696"/>
        <w:rPr>
          <w:rFonts w:cstheme="majorHAnsi"/>
          <w:sz w:val="22"/>
          <w:szCs w:val="22"/>
          <w:lang w:val="en-US"/>
        </w:rPr>
      </w:pPr>
      <w:r w:rsidRPr="006C5669">
        <w:rPr>
          <w:rFonts w:cstheme="majorHAnsi"/>
          <w:sz w:val="22"/>
          <w:szCs w:val="22"/>
          <w:lang w:val="en-US"/>
        </w:rPr>
        <w:t xml:space="preserve">b. </w:t>
      </w:r>
      <w:proofErr w:type="gramStart"/>
      <w:r w:rsidRPr="006C5669">
        <w:rPr>
          <w:rFonts w:cstheme="majorHAnsi"/>
          <w:sz w:val="22"/>
          <w:szCs w:val="22"/>
          <w:lang w:val="en-US"/>
        </w:rPr>
        <w:t>de</w:t>
      </w:r>
      <w:proofErr w:type="gramEnd"/>
      <w:r w:rsidRPr="006C5669">
        <w:rPr>
          <w:rFonts w:cstheme="majorHAnsi"/>
          <w:sz w:val="22"/>
          <w:szCs w:val="22"/>
          <w:lang w:val="en-US"/>
        </w:rPr>
        <w:t xml:space="preserve"> </w:t>
      </w:r>
      <w:r w:rsidRPr="00F83808">
        <w:rPr>
          <w:rFonts w:cstheme="majorHAnsi"/>
          <w:i/>
          <w:sz w:val="22"/>
          <w:szCs w:val="22"/>
          <w:lang w:val="en-US"/>
        </w:rPr>
        <w:t>circle of security</w:t>
      </w:r>
    </w:p>
    <w:p w14:paraId="185AE436" w14:textId="77777777" w:rsidR="00543B70" w:rsidRPr="006C5669" w:rsidRDefault="00543B70" w:rsidP="00543B70">
      <w:pPr>
        <w:ind w:left="720" w:firstLine="696"/>
        <w:rPr>
          <w:rFonts w:cstheme="majorHAnsi"/>
          <w:sz w:val="22"/>
          <w:szCs w:val="22"/>
          <w:lang w:val="en-US"/>
        </w:rPr>
      </w:pPr>
      <w:r w:rsidRPr="006C5669">
        <w:rPr>
          <w:rFonts w:cstheme="majorHAnsi"/>
          <w:sz w:val="22"/>
          <w:szCs w:val="22"/>
          <w:lang w:val="en-US"/>
        </w:rPr>
        <w:t xml:space="preserve">c. </w:t>
      </w:r>
      <w:proofErr w:type="gramStart"/>
      <w:r w:rsidRPr="006C5669">
        <w:rPr>
          <w:rFonts w:cstheme="majorHAnsi"/>
          <w:sz w:val="22"/>
          <w:szCs w:val="22"/>
          <w:lang w:val="en-US"/>
        </w:rPr>
        <w:t>de</w:t>
      </w:r>
      <w:proofErr w:type="gramEnd"/>
      <w:r w:rsidRPr="006C5669">
        <w:rPr>
          <w:rFonts w:cstheme="majorHAnsi"/>
          <w:sz w:val="22"/>
          <w:szCs w:val="22"/>
          <w:lang w:val="en-US"/>
        </w:rPr>
        <w:t xml:space="preserve"> </w:t>
      </w:r>
      <w:r w:rsidRPr="00F83808">
        <w:rPr>
          <w:rFonts w:cstheme="majorHAnsi"/>
          <w:i/>
          <w:sz w:val="22"/>
          <w:szCs w:val="22"/>
          <w:lang w:val="en-US"/>
        </w:rPr>
        <w:t>high en de low road</w:t>
      </w:r>
      <w:r w:rsidRPr="006C5669">
        <w:rPr>
          <w:rFonts w:cstheme="majorHAnsi"/>
          <w:sz w:val="22"/>
          <w:szCs w:val="22"/>
          <w:lang w:val="en-US"/>
        </w:rPr>
        <w:t xml:space="preserve"> </w:t>
      </w:r>
    </w:p>
    <w:p w14:paraId="71F19832" w14:textId="77777777" w:rsidR="00543B70" w:rsidRPr="006C5669" w:rsidRDefault="00543B70" w:rsidP="00543B70">
      <w:pPr>
        <w:ind w:left="720" w:firstLine="696"/>
        <w:rPr>
          <w:rFonts w:cstheme="majorHAnsi"/>
          <w:sz w:val="22"/>
          <w:szCs w:val="22"/>
          <w:lang w:val="en-US"/>
        </w:rPr>
      </w:pPr>
      <w:r w:rsidRPr="006C5669">
        <w:rPr>
          <w:rFonts w:cstheme="majorHAnsi"/>
          <w:sz w:val="22"/>
          <w:szCs w:val="22"/>
          <w:lang w:val="en-US"/>
        </w:rPr>
        <w:t xml:space="preserve">d. </w:t>
      </w:r>
      <w:proofErr w:type="spellStart"/>
      <w:proofErr w:type="gramStart"/>
      <w:r w:rsidRPr="006C5669">
        <w:rPr>
          <w:rFonts w:cstheme="majorHAnsi"/>
          <w:sz w:val="22"/>
          <w:szCs w:val="22"/>
          <w:lang w:val="en-US"/>
        </w:rPr>
        <w:t>relationele</w:t>
      </w:r>
      <w:proofErr w:type="spellEnd"/>
      <w:proofErr w:type="gramEnd"/>
      <w:r w:rsidRPr="006C5669">
        <w:rPr>
          <w:rFonts w:cstheme="majorHAnsi"/>
          <w:sz w:val="22"/>
          <w:szCs w:val="22"/>
          <w:lang w:val="en-US"/>
        </w:rPr>
        <w:t xml:space="preserve"> PTSS </w:t>
      </w:r>
      <w:proofErr w:type="spellStart"/>
      <w:r w:rsidRPr="006C5669">
        <w:rPr>
          <w:rFonts w:cstheme="majorHAnsi"/>
          <w:sz w:val="22"/>
          <w:szCs w:val="22"/>
          <w:lang w:val="en-US"/>
        </w:rPr>
        <w:t>adhv</w:t>
      </w:r>
      <w:proofErr w:type="spellEnd"/>
      <w:r w:rsidRPr="006C5669">
        <w:rPr>
          <w:rFonts w:cstheme="majorHAnsi"/>
          <w:sz w:val="22"/>
          <w:szCs w:val="22"/>
          <w:lang w:val="en-US"/>
        </w:rPr>
        <w:t xml:space="preserve"> </w:t>
      </w:r>
      <w:r w:rsidRPr="00F83808">
        <w:rPr>
          <w:rFonts w:cstheme="majorHAnsi"/>
          <w:i/>
          <w:sz w:val="22"/>
          <w:szCs w:val="22"/>
          <w:lang w:val="en-US"/>
        </w:rPr>
        <w:t>window of tolerance</w:t>
      </w:r>
      <w:r w:rsidRPr="006C5669">
        <w:rPr>
          <w:rFonts w:cstheme="majorHAnsi"/>
          <w:sz w:val="22"/>
          <w:szCs w:val="22"/>
          <w:lang w:val="en-US"/>
        </w:rPr>
        <w:t xml:space="preserve">. </w:t>
      </w:r>
    </w:p>
    <w:p w14:paraId="5C68B94A" w14:textId="77777777" w:rsidR="00543B70" w:rsidRPr="006C5669" w:rsidRDefault="00543B70" w:rsidP="00543B70">
      <w:pPr>
        <w:pStyle w:val="Lijstalinea"/>
        <w:numPr>
          <w:ilvl w:val="0"/>
          <w:numId w:val="13"/>
        </w:numPr>
        <w:rPr>
          <w:rFonts w:cstheme="majorHAnsi"/>
          <w:sz w:val="22"/>
          <w:szCs w:val="22"/>
        </w:rPr>
      </w:pPr>
      <w:r w:rsidRPr="006C5669">
        <w:rPr>
          <w:rFonts w:cstheme="majorHAnsi"/>
          <w:sz w:val="22"/>
          <w:szCs w:val="22"/>
        </w:rPr>
        <w:t xml:space="preserve">weet wat triggers bij de ouder zijn van ontregeling bij het kind/ verstorend opvoedgedrag en leert op deze momenten gewenst gedrag aan. </w:t>
      </w:r>
    </w:p>
    <w:p w14:paraId="389920ED" w14:textId="7E77E15B" w:rsidR="00543B70" w:rsidRPr="006C5669" w:rsidRDefault="00543B70" w:rsidP="00543B70">
      <w:pPr>
        <w:pStyle w:val="Lijstalinea"/>
        <w:numPr>
          <w:ilvl w:val="0"/>
          <w:numId w:val="14"/>
        </w:numPr>
        <w:rPr>
          <w:rFonts w:cstheme="majorHAnsi"/>
          <w:sz w:val="22"/>
          <w:szCs w:val="22"/>
        </w:rPr>
      </w:pPr>
      <w:r w:rsidRPr="006C5669">
        <w:rPr>
          <w:rFonts w:cstheme="majorHAnsi"/>
          <w:sz w:val="22"/>
          <w:szCs w:val="22"/>
        </w:rPr>
        <w:t>is in staat de ouder te leren sensitief te disciplineren volgens de hand</w:t>
      </w:r>
      <w:r w:rsidR="00F83808">
        <w:rPr>
          <w:rFonts w:cstheme="majorHAnsi"/>
          <w:sz w:val="22"/>
          <w:szCs w:val="22"/>
        </w:rPr>
        <w:t>-out-</w:t>
      </w:r>
      <w:r w:rsidRPr="006C5669">
        <w:rPr>
          <w:rFonts w:cstheme="majorHAnsi"/>
          <w:sz w:val="22"/>
          <w:szCs w:val="22"/>
        </w:rPr>
        <w:t xml:space="preserve">kaart gebaseerd op </w:t>
      </w:r>
      <w:proofErr w:type="spellStart"/>
      <w:r w:rsidRPr="006C5669">
        <w:rPr>
          <w:rFonts w:cstheme="majorHAnsi"/>
          <w:sz w:val="22"/>
          <w:szCs w:val="22"/>
        </w:rPr>
        <w:t>Siegel</w:t>
      </w:r>
      <w:proofErr w:type="spellEnd"/>
      <w:r w:rsidRPr="006C5669">
        <w:rPr>
          <w:rFonts w:cstheme="majorHAnsi"/>
          <w:sz w:val="22"/>
          <w:szCs w:val="22"/>
        </w:rPr>
        <w:t xml:space="preserve">. </w:t>
      </w:r>
    </w:p>
    <w:p w14:paraId="070A733D" w14:textId="16202D1E" w:rsidR="00543B70" w:rsidRPr="0033202A" w:rsidRDefault="00543B70" w:rsidP="00543B70">
      <w:pPr>
        <w:pStyle w:val="Lijstalinea"/>
        <w:numPr>
          <w:ilvl w:val="0"/>
          <w:numId w:val="15"/>
        </w:numPr>
        <w:rPr>
          <w:rFonts w:cstheme="majorHAnsi"/>
          <w:sz w:val="22"/>
          <w:szCs w:val="22"/>
        </w:rPr>
      </w:pPr>
      <w:r w:rsidRPr="006C5669">
        <w:rPr>
          <w:rFonts w:cstheme="majorHAnsi"/>
          <w:sz w:val="22"/>
          <w:szCs w:val="22"/>
        </w:rPr>
        <w:t>is in staat om aan de ouder in begrijpelijke taal uit te leggen hoe het komt dat deze problemen zijn ontstaan en wat ze in stand houden. Waarbij z</w:t>
      </w:r>
      <w:r w:rsidR="0033202A">
        <w:rPr>
          <w:rFonts w:cstheme="majorHAnsi"/>
          <w:sz w:val="22"/>
          <w:szCs w:val="22"/>
        </w:rPr>
        <w:t>owel de ouder als het kind worden</w:t>
      </w:r>
      <w:r w:rsidRPr="006C5669">
        <w:rPr>
          <w:rFonts w:cstheme="majorHAnsi"/>
          <w:sz w:val="22"/>
          <w:szCs w:val="22"/>
        </w:rPr>
        <w:t xml:space="preserve"> </w:t>
      </w:r>
      <w:proofErr w:type="spellStart"/>
      <w:r w:rsidRPr="006C5669">
        <w:rPr>
          <w:rFonts w:cstheme="majorHAnsi"/>
          <w:sz w:val="22"/>
          <w:szCs w:val="22"/>
        </w:rPr>
        <w:t>ontschuldigd</w:t>
      </w:r>
      <w:proofErr w:type="spellEnd"/>
      <w:r w:rsidRPr="006C5669">
        <w:rPr>
          <w:rFonts w:cstheme="majorHAnsi"/>
          <w:sz w:val="22"/>
          <w:szCs w:val="22"/>
        </w:rPr>
        <w:t xml:space="preserve"> (bijvoorbeeld door de positieve intentie van de ouder te noemen, factoren aan te wijzen buiten de cliënt om (eigen opvoedervaringen/ stress/ trauma). </w:t>
      </w:r>
    </w:p>
    <w:p w14:paraId="3E050343" w14:textId="580D6607" w:rsidR="00543B70" w:rsidRPr="006C5669" w:rsidRDefault="00543B70" w:rsidP="00543B70">
      <w:pPr>
        <w:rPr>
          <w:rFonts w:cstheme="majorHAnsi"/>
          <w:sz w:val="22"/>
          <w:szCs w:val="22"/>
        </w:rPr>
      </w:pPr>
      <w:r w:rsidRPr="006C5669">
        <w:rPr>
          <w:rFonts w:cstheme="majorHAnsi"/>
          <w:b/>
          <w:sz w:val="22"/>
          <w:szCs w:val="22"/>
        </w:rPr>
        <w:br/>
        <w:t>Verslaglegging</w:t>
      </w:r>
    </w:p>
    <w:p w14:paraId="615AFD6D" w14:textId="77777777" w:rsidR="00543B70" w:rsidRPr="006C5669" w:rsidRDefault="00543B70" w:rsidP="00543B70">
      <w:pPr>
        <w:rPr>
          <w:rFonts w:cstheme="majorHAnsi"/>
          <w:sz w:val="22"/>
          <w:szCs w:val="22"/>
        </w:rPr>
      </w:pPr>
      <w:r w:rsidRPr="006C5669">
        <w:rPr>
          <w:rFonts w:cstheme="majorHAnsi"/>
          <w:sz w:val="22"/>
          <w:szCs w:val="22"/>
        </w:rPr>
        <w:t>De supervisant geeft inzage in minimaal een verslag waarin helder beschreven staat:</w:t>
      </w:r>
    </w:p>
    <w:p w14:paraId="6B6F9989" w14:textId="3361FB1B" w:rsidR="0033202A" w:rsidRDefault="0033202A" w:rsidP="00543B70">
      <w:pPr>
        <w:pStyle w:val="Lijstalinea"/>
        <w:numPr>
          <w:ilvl w:val="0"/>
          <w:numId w:val="17"/>
        </w:numPr>
        <w:rPr>
          <w:rFonts w:cstheme="majorHAnsi"/>
          <w:sz w:val="22"/>
          <w:szCs w:val="22"/>
        </w:rPr>
      </w:pPr>
      <w:r>
        <w:rPr>
          <w:rFonts w:cstheme="majorHAnsi"/>
          <w:sz w:val="22"/>
          <w:szCs w:val="22"/>
        </w:rPr>
        <w:t>Reden van aanmelding en doelstelling NIKA</w:t>
      </w:r>
    </w:p>
    <w:p w14:paraId="7AB92180" w14:textId="24917210" w:rsidR="00543B70" w:rsidRPr="006C5669" w:rsidRDefault="0033202A" w:rsidP="00543B70">
      <w:pPr>
        <w:pStyle w:val="Lijstalinea"/>
        <w:numPr>
          <w:ilvl w:val="0"/>
          <w:numId w:val="17"/>
        </w:numPr>
        <w:rPr>
          <w:rFonts w:cstheme="majorHAnsi"/>
          <w:sz w:val="22"/>
          <w:szCs w:val="22"/>
        </w:rPr>
      </w:pPr>
      <w:r>
        <w:rPr>
          <w:rFonts w:cstheme="majorHAnsi"/>
          <w:sz w:val="22"/>
          <w:szCs w:val="22"/>
        </w:rPr>
        <w:t>W</w:t>
      </w:r>
      <w:r w:rsidR="00543B70" w:rsidRPr="006C5669">
        <w:rPr>
          <w:rFonts w:cstheme="majorHAnsi"/>
          <w:sz w:val="22"/>
          <w:szCs w:val="22"/>
        </w:rPr>
        <w:t>elk</w:t>
      </w:r>
      <w:r w:rsidR="00F83808">
        <w:rPr>
          <w:rFonts w:cstheme="majorHAnsi"/>
          <w:sz w:val="22"/>
          <w:szCs w:val="22"/>
        </w:rPr>
        <w:t>e informatie uit de diagnostiek</w:t>
      </w:r>
      <w:r w:rsidR="00543B70" w:rsidRPr="006C5669">
        <w:rPr>
          <w:rFonts w:cstheme="majorHAnsi"/>
          <w:sz w:val="22"/>
          <w:szCs w:val="22"/>
        </w:rPr>
        <w:t xml:space="preserve">fase naar voren komt </w:t>
      </w:r>
    </w:p>
    <w:p w14:paraId="2B4722B6" w14:textId="77777777" w:rsidR="00543B70" w:rsidRPr="006C5669" w:rsidRDefault="00543B70" w:rsidP="00543B70">
      <w:pPr>
        <w:pStyle w:val="Lijstalinea"/>
        <w:numPr>
          <w:ilvl w:val="0"/>
          <w:numId w:val="17"/>
        </w:numPr>
        <w:rPr>
          <w:rFonts w:cstheme="majorHAnsi"/>
          <w:sz w:val="22"/>
          <w:szCs w:val="22"/>
        </w:rPr>
      </w:pPr>
      <w:r w:rsidRPr="006C5669">
        <w:rPr>
          <w:rFonts w:cstheme="majorHAnsi"/>
          <w:sz w:val="22"/>
          <w:szCs w:val="22"/>
        </w:rPr>
        <w:t>Verloop van de behandeling</w:t>
      </w:r>
    </w:p>
    <w:p w14:paraId="630B79A8" w14:textId="6BBB66D3" w:rsidR="00543B70" w:rsidRPr="006C5669" w:rsidRDefault="00543B70" w:rsidP="00543B70">
      <w:pPr>
        <w:pStyle w:val="Lijstalinea"/>
        <w:numPr>
          <w:ilvl w:val="0"/>
          <w:numId w:val="17"/>
        </w:numPr>
        <w:rPr>
          <w:rFonts w:cstheme="majorHAnsi"/>
          <w:sz w:val="22"/>
          <w:szCs w:val="22"/>
        </w:rPr>
      </w:pPr>
      <w:r w:rsidRPr="006C5669">
        <w:rPr>
          <w:rFonts w:cstheme="majorHAnsi"/>
          <w:sz w:val="22"/>
          <w:szCs w:val="22"/>
        </w:rPr>
        <w:t xml:space="preserve">Resultaten van de behandeling: </w:t>
      </w:r>
      <w:r w:rsidR="00F83808">
        <w:rPr>
          <w:rFonts w:cstheme="majorHAnsi"/>
          <w:sz w:val="22"/>
          <w:szCs w:val="22"/>
        </w:rPr>
        <w:t>W</w:t>
      </w:r>
      <w:r w:rsidRPr="006C5669">
        <w:rPr>
          <w:rFonts w:cstheme="majorHAnsi"/>
          <w:sz w:val="22"/>
          <w:szCs w:val="22"/>
        </w:rPr>
        <w:t>aarop is de ouder vooruit gegaan, wat is nog verstorend</w:t>
      </w:r>
      <w:r w:rsidR="00F83808">
        <w:rPr>
          <w:rFonts w:cstheme="majorHAnsi"/>
          <w:sz w:val="22"/>
          <w:szCs w:val="22"/>
        </w:rPr>
        <w:t>?</w:t>
      </w:r>
    </w:p>
    <w:p w14:paraId="4A46FE31" w14:textId="77777777" w:rsidR="00543B70" w:rsidRPr="006C5669" w:rsidRDefault="00543B70" w:rsidP="00543B70">
      <w:pPr>
        <w:pStyle w:val="Lijstalinea"/>
        <w:numPr>
          <w:ilvl w:val="0"/>
          <w:numId w:val="17"/>
        </w:numPr>
        <w:rPr>
          <w:rFonts w:cstheme="majorHAnsi"/>
          <w:sz w:val="22"/>
          <w:szCs w:val="22"/>
        </w:rPr>
      </w:pPr>
      <w:r w:rsidRPr="006C5669">
        <w:rPr>
          <w:rFonts w:cstheme="majorHAnsi"/>
          <w:sz w:val="22"/>
          <w:szCs w:val="22"/>
        </w:rPr>
        <w:t>Een heldere conclusie waarin de resultaten gewogen worden, inclusief het effect hiervan op het kind</w:t>
      </w:r>
    </w:p>
    <w:p w14:paraId="209287AD" w14:textId="18C8592F" w:rsidR="00543B70" w:rsidRPr="006C5669" w:rsidRDefault="00543B70" w:rsidP="00543B70">
      <w:pPr>
        <w:pStyle w:val="Lijstalinea"/>
        <w:numPr>
          <w:ilvl w:val="0"/>
          <w:numId w:val="17"/>
        </w:numPr>
        <w:rPr>
          <w:rFonts w:cstheme="majorHAnsi"/>
          <w:sz w:val="22"/>
          <w:szCs w:val="22"/>
        </w:rPr>
      </w:pPr>
      <w:r w:rsidRPr="006C5669">
        <w:rPr>
          <w:rFonts w:cstheme="majorHAnsi"/>
          <w:sz w:val="22"/>
          <w:szCs w:val="22"/>
        </w:rPr>
        <w:t>Helder advies waarbij de behoefte van het kind voorop staat</w:t>
      </w:r>
      <w:r w:rsidR="0033202A">
        <w:rPr>
          <w:rFonts w:cstheme="majorHAnsi"/>
          <w:sz w:val="22"/>
          <w:szCs w:val="22"/>
        </w:rPr>
        <w:t xml:space="preserve"> </w:t>
      </w:r>
    </w:p>
    <w:p w14:paraId="306BC493" w14:textId="77777777" w:rsidR="00543B70" w:rsidRPr="006C5669" w:rsidRDefault="00543B70" w:rsidP="00543B70">
      <w:pPr>
        <w:pStyle w:val="Lijstalinea"/>
        <w:rPr>
          <w:rFonts w:cstheme="majorHAnsi"/>
          <w:sz w:val="22"/>
          <w:szCs w:val="22"/>
        </w:rPr>
      </w:pPr>
    </w:p>
    <w:p w14:paraId="3161153E" w14:textId="77777777" w:rsidR="00543B70" w:rsidRPr="006C5669" w:rsidRDefault="00543B70" w:rsidP="00543B70">
      <w:pPr>
        <w:rPr>
          <w:rFonts w:cstheme="majorHAnsi"/>
          <w:sz w:val="22"/>
          <w:szCs w:val="22"/>
        </w:rPr>
      </w:pPr>
    </w:p>
    <w:p w14:paraId="7478BD31" w14:textId="77777777" w:rsidR="00543B70" w:rsidRPr="006C5669" w:rsidRDefault="00543B70" w:rsidP="00543B70">
      <w:pPr>
        <w:rPr>
          <w:rFonts w:cstheme="majorHAnsi"/>
          <w:sz w:val="22"/>
          <w:szCs w:val="22"/>
        </w:rPr>
      </w:pPr>
    </w:p>
    <w:p w14:paraId="56FF008D" w14:textId="77777777" w:rsidR="00543B70" w:rsidRPr="006C5669" w:rsidRDefault="00543B70" w:rsidP="00543B70">
      <w:pPr>
        <w:rPr>
          <w:rFonts w:cstheme="majorHAnsi"/>
          <w:sz w:val="22"/>
          <w:szCs w:val="22"/>
        </w:rPr>
      </w:pPr>
    </w:p>
    <w:p w14:paraId="0FC515E4" w14:textId="23F4C322"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rPr>
      </w:pPr>
      <w:r w:rsidRPr="006C5669">
        <w:rPr>
          <w:rFonts w:cstheme="majorHAnsi"/>
          <w:sz w:val="22"/>
          <w:szCs w:val="22"/>
        </w:rPr>
        <w:t xml:space="preserve">Hierbij verklaar ik dat bovengenoemde supervisant heeft voldaan aan de supervisievoorwaarden die zijn </w:t>
      </w:r>
      <w:r w:rsidR="0033202A">
        <w:rPr>
          <w:rFonts w:cstheme="majorHAnsi"/>
          <w:sz w:val="22"/>
          <w:szCs w:val="22"/>
        </w:rPr>
        <w:t>gesteld aan het NIKA-</w:t>
      </w:r>
      <w:proofErr w:type="spellStart"/>
      <w:r w:rsidR="00F83808">
        <w:rPr>
          <w:rFonts w:cstheme="majorHAnsi"/>
          <w:sz w:val="22"/>
          <w:szCs w:val="22"/>
        </w:rPr>
        <w:t>P</w:t>
      </w:r>
      <w:bookmarkStart w:id="0" w:name="_GoBack"/>
      <w:bookmarkEnd w:id="0"/>
      <w:r w:rsidR="0033202A">
        <w:rPr>
          <w:rFonts w:cstheme="majorHAnsi"/>
          <w:sz w:val="22"/>
          <w:szCs w:val="22"/>
        </w:rPr>
        <w:t>ractitione</w:t>
      </w:r>
      <w:r w:rsidRPr="006C5669">
        <w:rPr>
          <w:rFonts w:cstheme="majorHAnsi"/>
          <w:sz w:val="22"/>
          <w:szCs w:val="22"/>
        </w:rPr>
        <w:t>rschap</w:t>
      </w:r>
      <w:proofErr w:type="spellEnd"/>
      <w:r w:rsidR="00480D5A" w:rsidRPr="006C5669">
        <w:rPr>
          <w:rFonts w:cstheme="majorHAnsi"/>
          <w:sz w:val="22"/>
          <w:szCs w:val="22"/>
        </w:rPr>
        <w:t>.</w:t>
      </w:r>
    </w:p>
    <w:p w14:paraId="16E57830"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rPr>
      </w:pPr>
    </w:p>
    <w:p w14:paraId="7C40914A"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rPr>
      </w:pPr>
      <w:r w:rsidRPr="006C5669">
        <w:rPr>
          <w:rFonts w:cstheme="majorHAnsi"/>
          <w:sz w:val="22"/>
          <w:szCs w:val="22"/>
        </w:rPr>
        <w:t xml:space="preserve">Datum: </w:t>
      </w:r>
    </w:p>
    <w:p w14:paraId="5412CB81"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rPr>
      </w:pPr>
    </w:p>
    <w:p w14:paraId="7015E502"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rPr>
      </w:pPr>
      <w:r w:rsidRPr="006C5669">
        <w:rPr>
          <w:rFonts w:cstheme="majorHAnsi"/>
          <w:sz w:val="22"/>
          <w:szCs w:val="22"/>
        </w:rPr>
        <w:t>Naam supervisor</w:t>
      </w:r>
    </w:p>
    <w:p w14:paraId="12FF7311"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rPr>
      </w:pPr>
    </w:p>
    <w:p w14:paraId="6CEE1808"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rPr>
      </w:pPr>
      <w:r w:rsidRPr="006C5669">
        <w:rPr>
          <w:rFonts w:cstheme="majorHAnsi"/>
          <w:sz w:val="22"/>
          <w:szCs w:val="22"/>
        </w:rPr>
        <w:t xml:space="preserve">Handtekening : </w:t>
      </w:r>
    </w:p>
    <w:p w14:paraId="051CE857"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rPr>
      </w:pPr>
    </w:p>
    <w:p w14:paraId="410A07C7"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rPr>
      </w:pPr>
    </w:p>
    <w:p w14:paraId="38D943A5" w14:textId="77777777" w:rsidR="00543B70" w:rsidRPr="006C5669" w:rsidRDefault="00543B70" w:rsidP="00543B70">
      <w:pPr>
        <w:pBdr>
          <w:top w:val="single" w:sz="4" w:space="1" w:color="auto"/>
          <w:left w:val="single" w:sz="4" w:space="4" w:color="auto"/>
          <w:bottom w:val="single" w:sz="4" w:space="1" w:color="auto"/>
          <w:right w:val="single" w:sz="4" w:space="4" w:color="auto"/>
        </w:pBdr>
        <w:rPr>
          <w:rFonts w:cstheme="majorHAnsi"/>
          <w:sz w:val="22"/>
          <w:szCs w:val="22"/>
        </w:rPr>
      </w:pPr>
    </w:p>
    <w:p w14:paraId="0204EF6E" w14:textId="77777777" w:rsidR="00ED5AA6" w:rsidRPr="006C5669" w:rsidRDefault="00ED5AA6" w:rsidP="00543B70">
      <w:pPr>
        <w:rPr>
          <w:rFonts w:eastAsia="Times New Roman" w:cs="Times New Roman"/>
          <w:shd w:val="clear" w:color="auto" w:fill="FFFFFF"/>
        </w:rPr>
      </w:pPr>
    </w:p>
    <w:sectPr w:rsidR="00ED5AA6" w:rsidRPr="006C566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66E1C" w14:textId="77777777" w:rsidR="0008600B" w:rsidRDefault="0008600B" w:rsidP="00ED5AA6">
      <w:r>
        <w:separator/>
      </w:r>
    </w:p>
  </w:endnote>
  <w:endnote w:type="continuationSeparator" w:id="0">
    <w:p w14:paraId="3A725B12" w14:textId="77777777" w:rsidR="0008600B" w:rsidRDefault="0008600B" w:rsidP="00ED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w:panose1 w:val="02000500000000000000"/>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92B3D" w14:textId="77777777" w:rsidR="0008600B" w:rsidRDefault="0008600B" w:rsidP="00ED5AA6">
      <w:r>
        <w:separator/>
      </w:r>
    </w:p>
  </w:footnote>
  <w:footnote w:type="continuationSeparator" w:id="0">
    <w:p w14:paraId="2CF9EF6C" w14:textId="77777777" w:rsidR="0008600B" w:rsidRDefault="0008600B" w:rsidP="00ED5AA6">
      <w:r>
        <w:continuationSeparator/>
      </w:r>
    </w:p>
  </w:footnote>
  <w:footnote w:id="1">
    <w:p w14:paraId="49362179" w14:textId="42BED9B8" w:rsidR="0008600B" w:rsidRDefault="0008600B" w:rsidP="00543B70">
      <w:pPr>
        <w:pStyle w:val="Voetnoottekst"/>
        <w:rPr>
          <w:rFonts w:ascii="Lucida Sans" w:hAnsi="Lucida Sans"/>
        </w:rPr>
      </w:pPr>
      <w:r w:rsidRPr="00943A52">
        <w:rPr>
          <w:rStyle w:val="Voetnootmarkering"/>
          <w:rFonts w:ascii="Lucida Sans" w:hAnsi="Lucida Sans"/>
        </w:rPr>
        <w:footnoteRef/>
      </w:r>
      <w:r w:rsidRPr="00943A52">
        <w:rPr>
          <w:rFonts w:ascii="Lucida Sans" w:hAnsi="Lucida Sans"/>
        </w:rPr>
        <w:t xml:space="preserve"> </w:t>
      </w:r>
      <w:r w:rsidRPr="0094238A">
        <w:rPr>
          <w:rFonts w:asciiTheme="majorHAnsi" w:hAnsiTheme="majorHAnsi"/>
        </w:rPr>
        <w:t>De face-</w:t>
      </w:r>
      <w:proofErr w:type="spellStart"/>
      <w:r w:rsidRPr="0094238A">
        <w:rPr>
          <w:rFonts w:asciiTheme="majorHAnsi" w:hAnsiTheme="majorHAnsi"/>
        </w:rPr>
        <w:t>to</w:t>
      </w:r>
      <w:proofErr w:type="spellEnd"/>
      <w:r w:rsidRPr="0094238A">
        <w:rPr>
          <w:rFonts w:asciiTheme="majorHAnsi" w:hAnsiTheme="majorHAnsi"/>
        </w:rPr>
        <w:t>-face supervisie wordt ook op locatie geboden. De minimale duur van supervisie is dan 4 uur. Reiskosten zijn voor opdrachtgever. Boven de 50 km wordt reistijd berekend van €</w:t>
      </w:r>
      <w:r>
        <w:rPr>
          <w:rFonts w:asciiTheme="majorHAnsi" w:hAnsiTheme="majorHAnsi"/>
        </w:rPr>
        <w:t xml:space="preserve"> </w:t>
      </w:r>
      <w:r w:rsidRPr="0094238A">
        <w:rPr>
          <w:rFonts w:asciiTheme="majorHAnsi" w:hAnsiTheme="majorHAnsi"/>
        </w:rPr>
        <w:t xml:space="preserve">45 </w:t>
      </w:r>
      <w:proofErr w:type="spellStart"/>
      <w:r w:rsidRPr="0094238A">
        <w:rPr>
          <w:rFonts w:asciiTheme="majorHAnsi" w:hAnsiTheme="majorHAnsi"/>
        </w:rPr>
        <w:t>p.u</w:t>
      </w:r>
      <w:proofErr w:type="spellEnd"/>
      <w:r w:rsidRPr="0094238A">
        <w:rPr>
          <w:rFonts w:asciiTheme="majorHAnsi" w:hAnsiTheme="majorHAnsi"/>
        </w:rPr>
        <w:t>.</w:t>
      </w:r>
    </w:p>
    <w:p w14:paraId="3CAF0097" w14:textId="77777777" w:rsidR="0008600B" w:rsidRPr="00943A52" w:rsidRDefault="0008600B" w:rsidP="00543B70">
      <w:pPr>
        <w:pStyle w:val="Voetnoottekst"/>
        <w:rPr>
          <w:rFonts w:ascii="Lucida Sans" w:hAnsi="Lucida Sans"/>
        </w:rPr>
      </w:pPr>
      <w:r w:rsidRPr="00943A52">
        <w:rPr>
          <w:rFonts w:ascii="Lucida Sans" w:hAnsi="Lucida San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4AEA" w14:textId="37E034DB" w:rsidR="0008600B" w:rsidRDefault="0008600B">
    <w:pPr>
      <w:pStyle w:val="Koptekst"/>
    </w:pPr>
    <w:r>
      <w:t>Supervisieformulier NIKA-Practitioner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0BE"/>
    <w:multiLevelType w:val="hybridMultilevel"/>
    <w:tmpl w:val="CF0C9538"/>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B16"/>
    <w:multiLevelType w:val="hybridMultilevel"/>
    <w:tmpl w:val="BD749D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5344E"/>
    <w:multiLevelType w:val="hybridMultilevel"/>
    <w:tmpl w:val="C748B7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43B2B"/>
    <w:multiLevelType w:val="hybridMultilevel"/>
    <w:tmpl w:val="4F7CB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45FCF"/>
    <w:multiLevelType w:val="hybridMultilevel"/>
    <w:tmpl w:val="BB2625BE"/>
    <w:lvl w:ilvl="0" w:tplc="0409000F">
      <w:start w:val="1"/>
      <w:numFmt w:val="decimal"/>
      <w:lvlText w:val="%1."/>
      <w:lvlJc w:val="left"/>
      <w:pPr>
        <w:ind w:left="720" w:hanging="360"/>
      </w:pPr>
      <w:rPr>
        <w:rFonts w:hint="default"/>
      </w:rPr>
    </w:lvl>
    <w:lvl w:ilvl="1" w:tplc="04090003">
      <w:start w:val="1"/>
      <w:numFmt w:val="bullet"/>
      <w:lvlText w:val="o"/>
      <w:lvlJc w:val="left"/>
      <w:pPr>
        <w:ind w:left="72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F2F1E"/>
    <w:multiLevelType w:val="hybridMultilevel"/>
    <w:tmpl w:val="83BEAA0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D4F3E"/>
    <w:multiLevelType w:val="hybridMultilevel"/>
    <w:tmpl w:val="FC8631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463A8F"/>
    <w:multiLevelType w:val="hybridMultilevel"/>
    <w:tmpl w:val="8BA0F5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57EA5"/>
    <w:multiLevelType w:val="hybridMultilevel"/>
    <w:tmpl w:val="8BAE1E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36B16"/>
    <w:multiLevelType w:val="hybridMultilevel"/>
    <w:tmpl w:val="0D7C88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361F7A"/>
    <w:multiLevelType w:val="hybridMultilevel"/>
    <w:tmpl w:val="A588C89C"/>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C4CB1"/>
    <w:multiLevelType w:val="hybridMultilevel"/>
    <w:tmpl w:val="CE5E7E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069CD"/>
    <w:multiLevelType w:val="hybridMultilevel"/>
    <w:tmpl w:val="5A70D1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37DB9"/>
    <w:multiLevelType w:val="hybridMultilevel"/>
    <w:tmpl w:val="D52C74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D1419"/>
    <w:multiLevelType w:val="hybridMultilevel"/>
    <w:tmpl w:val="57CC88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A509A"/>
    <w:multiLevelType w:val="hybridMultilevel"/>
    <w:tmpl w:val="15163DA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3A67467"/>
    <w:multiLevelType w:val="hybridMultilevel"/>
    <w:tmpl w:val="DC2E4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9B159C"/>
    <w:multiLevelType w:val="hybridMultilevel"/>
    <w:tmpl w:val="798A26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5"/>
  </w:num>
  <w:num w:numId="4">
    <w:abstractNumId w:val="10"/>
  </w:num>
  <w:num w:numId="5">
    <w:abstractNumId w:val="4"/>
  </w:num>
  <w:num w:numId="6">
    <w:abstractNumId w:val="3"/>
  </w:num>
  <w:num w:numId="7">
    <w:abstractNumId w:val="1"/>
  </w:num>
  <w:num w:numId="8">
    <w:abstractNumId w:val="8"/>
  </w:num>
  <w:num w:numId="9">
    <w:abstractNumId w:val="12"/>
  </w:num>
  <w:num w:numId="10">
    <w:abstractNumId w:val="14"/>
  </w:num>
  <w:num w:numId="11">
    <w:abstractNumId w:val="11"/>
  </w:num>
  <w:num w:numId="12">
    <w:abstractNumId w:val="17"/>
  </w:num>
  <w:num w:numId="13">
    <w:abstractNumId w:val="13"/>
  </w:num>
  <w:num w:numId="14">
    <w:abstractNumId w:val="7"/>
  </w:num>
  <w:num w:numId="15">
    <w:abstractNumId w:val="2"/>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A6"/>
    <w:rsid w:val="0007697A"/>
    <w:rsid w:val="0008600B"/>
    <w:rsid w:val="000B28D0"/>
    <w:rsid w:val="00256203"/>
    <w:rsid w:val="0033202A"/>
    <w:rsid w:val="003A4213"/>
    <w:rsid w:val="00480D5A"/>
    <w:rsid w:val="00543B70"/>
    <w:rsid w:val="005F55D8"/>
    <w:rsid w:val="006C5669"/>
    <w:rsid w:val="0083352B"/>
    <w:rsid w:val="00894B15"/>
    <w:rsid w:val="008A372C"/>
    <w:rsid w:val="0094238A"/>
    <w:rsid w:val="00B95190"/>
    <w:rsid w:val="00C066C3"/>
    <w:rsid w:val="00C6715B"/>
    <w:rsid w:val="00D21F3C"/>
    <w:rsid w:val="00ED5AA6"/>
    <w:rsid w:val="00F62056"/>
    <w:rsid w:val="00F838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C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D5AA6"/>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D5AA6"/>
    <w:pPr>
      <w:tabs>
        <w:tab w:val="center" w:pos="4536"/>
        <w:tab w:val="right" w:pos="9072"/>
      </w:tabs>
    </w:pPr>
  </w:style>
  <w:style w:type="character" w:customStyle="1" w:styleId="KoptekstTeken">
    <w:name w:val="Koptekst Teken"/>
    <w:basedOn w:val="Standaardalinea-lettertype"/>
    <w:link w:val="Koptekst"/>
    <w:uiPriority w:val="99"/>
    <w:rsid w:val="00ED5AA6"/>
  </w:style>
  <w:style w:type="paragraph" w:styleId="Voettekst">
    <w:name w:val="footer"/>
    <w:basedOn w:val="Normaal"/>
    <w:link w:val="VoettekstTeken"/>
    <w:uiPriority w:val="99"/>
    <w:unhideWhenUsed/>
    <w:rsid w:val="00ED5AA6"/>
    <w:pPr>
      <w:tabs>
        <w:tab w:val="center" w:pos="4536"/>
        <w:tab w:val="right" w:pos="9072"/>
      </w:tabs>
    </w:pPr>
  </w:style>
  <w:style w:type="character" w:customStyle="1" w:styleId="VoettekstTeken">
    <w:name w:val="Voettekst Teken"/>
    <w:basedOn w:val="Standaardalinea-lettertype"/>
    <w:link w:val="Voettekst"/>
    <w:uiPriority w:val="99"/>
    <w:rsid w:val="00ED5AA6"/>
  </w:style>
  <w:style w:type="paragraph" w:styleId="Lijstalinea">
    <w:name w:val="List Paragraph"/>
    <w:basedOn w:val="Normaal"/>
    <w:uiPriority w:val="34"/>
    <w:qFormat/>
    <w:rsid w:val="00ED5AA6"/>
    <w:pPr>
      <w:ind w:left="720"/>
      <w:contextualSpacing/>
    </w:pPr>
  </w:style>
  <w:style w:type="paragraph" w:styleId="Normaalweb">
    <w:name w:val="Normal (Web)"/>
    <w:basedOn w:val="Normaal"/>
    <w:uiPriority w:val="99"/>
    <w:unhideWhenUsed/>
    <w:rsid w:val="00ED5AA6"/>
    <w:pPr>
      <w:spacing w:before="100" w:beforeAutospacing="1" w:after="100" w:afterAutospacing="1"/>
    </w:pPr>
    <w:rPr>
      <w:rFonts w:ascii="Times" w:hAnsi="Times" w:cs="Times New Roman"/>
      <w:sz w:val="20"/>
      <w:szCs w:val="20"/>
    </w:rPr>
  </w:style>
  <w:style w:type="paragraph" w:styleId="Voetnoottekst">
    <w:name w:val="footnote text"/>
    <w:basedOn w:val="Normaal"/>
    <w:link w:val="VoetnoottekstTeken"/>
    <w:uiPriority w:val="99"/>
    <w:unhideWhenUsed/>
    <w:rsid w:val="00543B70"/>
    <w:rPr>
      <w:sz w:val="20"/>
      <w:szCs w:val="20"/>
    </w:rPr>
  </w:style>
  <w:style w:type="character" w:customStyle="1" w:styleId="VoetnoottekstTeken">
    <w:name w:val="Voetnoottekst Teken"/>
    <w:basedOn w:val="Standaardalinea-lettertype"/>
    <w:link w:val="Voetnoottekst"/>
    <w:uiPriority w:val="99"/>
    <w:rsid w:val="00543B70"/>
    <w:rPr>
      <w:rFonts w:eastAsiaTheme="minorEastAsia"/>
      <w:sz w:val="20"/>
      <w:szCs w:val="20"/>
      <w:lang w:eastAsia="nl-NL"/>
    </w:rPr>
  </w:style>
  <w:style w:type="character" w:styleId="Voetnootmarkering">
    <w:name w:val="footnote reference"/>
    <w:basedOn w:val="Standaardalinea-lettertype"/>
    <w:uiPriority w:val="99"/>
    <w:unhideWhenUsed/>
    <w:rsid w:val="00543B70"/>
    <w:rPr>
      <w:vertAlign w:val="superscript"/>
    </w:rPr>
  </w:style>
  <w:style w:type="paragraph" w:styleId="Ballontekst">
    <w:name w:val="Balloon Text"/>
    <w:basedOn w:val="Normaal"/>
    <w:link w:val="BallontekstTeken"/>
    <w:uiPriority w:val="99"/>
    <w:semiHidden/>
    <w:unhideWhenUsed/>
    <w:rsid w:val="00894B15"/>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94B15"/>
    <w:rPr>
      <w:rFonts w:ascii="Segoe UI" w:eastAsiaTheme="minorEastAsia" w:hAnsi="Segoe UI" w:cs="Segoe UI"/>
      <w:sz w:val="18"/>
      <w:szCs w:val="1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D5AA6"/>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D5AA6"/>
    <w:pPr>
      <w:tabs>
        <w:tab w:val="center" w:pos="4536"/>
        <w:tab w:val="right" w:pos="9072"/>
      </w:tabs>
    </w:pPr>
  </w:style>
  <w:style w:type="character" w:customStyle="1" w:styleId="KoptekstTeken">
    <w:name w:val="Koptekst Teken"/>
    <w:basedOn w:val="Standaardalinea-lettertype"/>
    <w:link w:val="Koptekst"/>
    <w:uiPriority w:val="99"/>
    <w:rsid w:val="00ED5AA6"/>
  </w:style>
  <w:style w:type="paragraph" w:styleId="Voettekst">
    <w:name w:val="footer"/>
    <w:basedOn w:val="Normaal"/>
    <w:link w:val="VoettekstTeken"/>
    <w:uiPriority w:val="99"/>
    <w:unhideWhenUsed/>
    <w:rsid w:val="00ED5AA6"/>
    <w:pPr>
      <w:tabs>
        <w:tab w:val="center" w:pos="4536"/>
        <w:tab w:val="right" w:pos="9072"/>
      </w:tabs>
    </w:pPr>
  </w:style>
  <w:style w:type="character" w:customStyle="1" w:styleId="VoettekstTeken">
    <w:name w:val="Voettekst Teken"/>
    <w:basedOn w:val="Standaardalinea-lettertype"/>
    <w:link w:val="Voettekst"/>
    <w:uiPriority w:val="99"/>
    <w:rsid w:val="00ED5AA6"/>
  </w:style>
  <w:style w:type="paragraph" w:styleId="Lijstalinea">
    <w:name w:val="List Paragraph"/>
    <w:basedOn w:val="Normaal"/>
    <w:uiPriority w:val="34"/>
    <w:qFormat/>
    <w:rsid w:val="00ED5AA6"/>
    <w:pPr>
      <w:ind w:left="720"/>
      <w:contextualSpacing/>
    </w:pPr>
  </w:style>
  <w:style w:type="paragraph" w:styleId="Normaalweb">
    <w:name w:val="Normal (Web)"/>
    <w:basedOn w:val="Normaal"/>
    <w:uiPriority w:val="99"/>
    <w:unhideWhenUsed/>
    <w:rsid w:val="00ED5AA6"/>
    <w:pPr>
      <w:spacing w:before="100" w:beforeAutospacing="1" w:after="100" w:afterAutospacing="1"/>
    </w:pPr>
    <w:rPr>
      <w:rFonts w:ascii="Times" w:hAnsi="Times" w:cs="Times New Roman"/>
      <w:sz w:val="20"/>
      <w:szCs w:val="20"/>
    </w:rPr>
  </w:style>
  <w:style w:type="paragraph" w:styleId="Voetnoottekst">
    <w:name w:val="footnote text"/>
    <w:basedOn w:val="Normaal"/>
    <w:link w:val="VoetnoottekstTeken"/>
    <w:uiPriority w:val="99"/>
    <w:unhideWhenUsed/>
    <w:rsid w:val="00543B70"/>
    <w:rPr>
      <w:sz w:val="20"/>
      <w:szCs w:val="20"/>
    </w:rPr>
  </w:style>
  <w:style w:type="character" w:customStyle="1" w:styleId="VoetnoottekstTeken">
    <w:name w:val="Voetnoottekst Teken"/>
    <w:basedOn w:val="Standaardalinea-lettertype"/>
    <w:link w:val="Voetnoottekst"/>
    <w:uiPriority w:val="99"/>
    <w:rsid w:val="00543B70"/>
    <w:rPr>
      <w:rFonts w:eastAsiaTheme="minorEastAsia"/>
      <w:sz w:val="20"/>
      <w:szCs w:val="20"/>
      <w:lang w:eastAsia="nl-NL"/>
    </w:rPr>
  </w:style>
  <w:style w:type="character" w:styleId="Voetnootmarkering">
    <w:name w:val="footnote reference"/>
    <w:basedOn w:val="Standaardalinea-lettertype"/>
    <w:uiPriority w:val="99"/>
    <w:unhideWhenUsed/>
    <w:rsid w:val="00543B70"/>
    <w:rPr>
      <w:vertAlign w:val="superscript"/>
    </w:rPr>
  </w:style>
  <w:style w:type="paragraph" w:styleId="Ballontekst">
    <w:name w:val="Balloon Text"/>
    <w:basedOn w:val="Normaal"/>
    <w:link w:val="BallontekstTeken"/>
    <w:uiPriority w:val="99"/>
    <w:semiHidden/>
    <w:unhideWhenUsed/>
    <w:rsid w:val="00894B15"/>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94B15"/>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615B8-AC75-6244-B151-9EADE505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1052</Words>
  <Characters>5788</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Jeugdzorg Academie</dc:creator>
  <cp:keywords/>
  <dc:description/>
  <cp:lastModifiedBy>Borre Prins</cp:lastModifiedBy>
  <cp:revision>2</cp:revision>
  <cp:lastPrinted>2018-03-16T08:42:00Z</cp:lastPrinted>
  <dcterms:created xsi:type="dcterms:W3CDTF">2018-05-02T13:52:00Z</dcterms:created>
  <dcterms:modified xsi:type="dcterms:W3CDTF">2018-05-02T13:52:00Z</dcterms:modified>
</cp:coreProperties>
</file>